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7"/>
        <w:gridCol w:w="850"/>
        <w:gridCol w:w="7088"/>
      </w:tblGrid>
      <w:tr w:rsidR="00B517FC" w:rsidRPr="00B517FC" w:rsidTr="00CF686F">
        <w:trPr>
          <w:trHeight w:val="31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CALENDARIO DE ELECCIONES FADEC 2016</w:t>
            </w:r>
          </w:p>
        </w:tc>
      </w:tr>
      <w:tr w:rsidR="00B517FC" w:rsidRPr="00B517FC" w:rsidTr="00CF686F">
        <w:trPr>
          <w:trHeight w:val="3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FECHA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F686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nº días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FASE PREVIA</w:t>
            </w:r>
          </w:p>
        </w:tc>
      </w:tr>
      <w:tr w:rsidR="00B517FC" w:rsidRPr="00B517FC" w:rsidTr="00CF686F">
        <w:trPr>
          <w:trHeight w:val="3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viernes, 02 de septiembre de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 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color w:val="000000"/>
                <w:lang w:eastAsia="es-ES"/>
              </w:rPr>
              <w:t>Convocatoria del proceso electoral federativo.</w:t>
            </w:r>
          </w:p>
        </w:tc>
      </w:tr>
      <w:tr w:rsidR="00B517FC" w:rsidRPr="00B517FC" w:rsidTr="00CF686F">
        <w:trPr>
          <w:trHeight w:val="6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sábado, 03 de septiembre de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 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color w:val="000000"/>
                <w:lang w:eastAsia="es-ES"/>
              </w:rPr>
              <w:t>Inicio del plazo para solicitar a la Comisión Electoral la inscripción en el Censo especial de voto por correo</w:t>
            </w:r>
          </w:p>
        </w:tc>
      </w:tr>
      <w:tr w:rsidR="00B517FC" w:rsidRPr="00B517FC" w:rsidTr="00CF686F">
        <w:trPr>
          <w:trHeight w:val="93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lunes, 05 de septiembre de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 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color w:val="000000"/>
                <w:lang w:eastAsia="es-ES"/>
              </w:rPr>
              <w:t>Fin del plazo para remitir anuncio de la convocatoria por vía electrónica a la Dirección General competente en materia de deporte.</w:t>
            </w:r>
          </w:p>
        </w:tc>
      </w:tr>
      <w:tr w:rsidR="00B517FC" w:rsidRPr="00B517FC" w:rsidTr="00CF686F">
        <w:trPr>
          <w:trHeight w:val="93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miércoles, 07 de septiembre de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 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color w:val="000000"/>
                <w:lang w:eastAsia="es-ES"/>
              </w:rPr>
              <w:t>Publicación de la convocatoria en las sedes de la Federación, en las de sus delegaciones territoriales y en su página Web</w:t>
            </w:r>
          </w:p>
        </w:tc>
      </w:tr>
      <w:tr w:rsidR="00B517FC" w:rsidRPr="00B517FC" w:rsidTr="00CF686F">
        <w:trPr>
          <w:trHeight w:val="124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jueves, 08 de septiembre de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 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color w:val="000000"/>
                <w:lang w:eastAsia="es-ES"/>
              </w:rPr>
              <w:t>Comienzo del plazo para presentación de impugnaciones contra la propia convocatoria, el censo, la distribución de miembros de la Asamblea General y el calendario del proceso electoral, ante la Comisión Electoral.</w:t>
            </w:r>
          </w:p>
        </w:tc>
      </w:tr>
      <w:tr w:rsidR="00B517FC" w:rsidRPr="00B517FC" w:rsidTr="00CF686F">
        <w:trPr>
          <w:trHeight w:val="93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lunes, 12 de septiembre de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 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color w:val="000000"/>
                <w:lang w:eastAsia="es-ES"/>
              </w:rPr>
              <w:t>Remisión por la Dirección General competente en materia de deporte de certificación de exposición del anuncio de convocatoria en la web de la Consejería</w:t>
            </w:r>
          </w:p>
        </w:tc>
      </w:tr>
      <w:tr w:rsidR="00B517FC" w:rsidRPr="00B517FC" w:rsidTr="00CF686F">
        <w:trPr>
          <w:trHeight w:val="93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martes, 13 de septiembre de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 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color w:val="000000"/>
                <w:lang w:eastAsia="es-ES"/>
              </w:rPr>
              <w:t>Remisión por la Comisión Gestora a la Comisión Electoral de las certificaciones de publicación de la convocatoria, conforme al artículo 6.1 de la Orden</w:t>
            </w:r>
          </w:p>
        </w:tc>
      </w:tr>
      <w:tr w:rsidR="00B517FC" w:rsidRPr="00B517FC" w:rsidTr="00CF686F">
        <w:trPr>
          <w:trHeight w:val="124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martes, 13 de septiembre de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 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color w:val="000000"/>
                <w:lang w:eastAsia="es-ES"/>
              </w:rPr>
              <w:t>Fin del plazo para remitir a la Dirección General competente en materia de deporte la convocatoria completa y la certificación de los días de publicación en la sede y web federativas</w:t>
            </w:r>
          </w:p>
        </w:tc>
      </w:tr>
      <w:tr w:rsidR="00B517FC" w:rsidRPr="00B517FC" w:rsidTr="00CF686F">
        <w:trPr>
          <w:trHeight w:val="6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jueves, 22 de septiembre de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 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color w:val="000000"/>
                <w:lang w:eastAsia="es-ES"/>
              </w:rPr>
              <w:t>Fin del plazo de presentación de impugnaciones señaladas en el apartado anterior correspondiente al día 6.</w:t>
            </w:r>
          </w:p>
        </w:tc>
      </w:tr>
      <w:tr w:rsidR="00B517FC" w:rsidRPr="00B517FC" w:rsidTr="00CF686F">
        <w:trPr>
          <w:trHeight w:val="15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lunes, 26 de septiembre de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 23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color w:val="000000"/>
                <w:lang w:eastAsia="es-ES"/>
              </w:rPr>
              <w:t>Fin del plazo para resolver las impugnaciones presentadas, la proclamación del censo electoral definitivo, por parte de la Comisión Electoral y notificación personal a los interesados en los términos establecidos en la presente Orden</w:t>
            </w:r>
          </w:p>
        </w:tc>
      </w:tr>
      <w:tr w:rsidR="00B517FC" w:rsidRPr="00B517FC" w:rsidTr="00CF686F">
        <w:trPr>
          <w:trHeight w:val="187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martes, 27 de septiembre de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 24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color w:val="000000"/>
                <w:lang w:eastAsia="es-ES"/>
              </w:rPr>
              <w:t>Publicación en el tablón de anuncios de la sede de la Comisión Electoral y en la página web de la Federación de las resoluciones recaídas respecto de las impugnaciones presentadas y de la proclamación del censo electoral definitivo, conforme a lo dispuesto en el artículo 11, apartado 6, de la presente Orden.</w:t>
            </w:r>
          </w:p>
        </w:tc>
      </w:tr>
      <w:tr w:rsidR="00B517FC" w:rsidRPr="00B517FC" w:rsidTr="00CF686F">
        <w:trPr>
          <w:trHeight w:val="93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martes, 27 de septiembre de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 24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color w:val="000000"/>
                <w:lang w:eastAsia="es-ES"/>
              </w:rPr>
              <w:t>Remisión del censo electoral definitivo a la Dirección General competente en materia de deporte, en soporte informático apto para el tratamiento de textos y datos.</w:t>
            </w:r>
          </w:p>
        </w:tc>
      </w:tr>
      <w:tr w:rsidR="00B517FC" w:rsidRPr="00B517FC" w:rsidTr="00CF686F">
        <w:trPr>
          <w:trHeight w:val="6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miércoles, 28 de septiembre de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 25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color w:val="000000"/>
                <w:lang w:eastAsia="es-ES"/>
              </w:rPr>
              <w:t>Fin del plazo para solicitar a la Comisión electoral la inscripción en el Censo especial de voto por correo</w:t>
            </w:r>
          </w:p>
        </w:tc>
      </w:tr>
      <w:tr w:rsidR="00B517FC" w:rsidRPr="00B517FC" w:rsidTr="00CF686F">
        <w:trPr>
          <w:trHeight w:val="93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viernes, 30 de septiembre de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 27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color w:val="000000"/>
                <w:lang w:eastAsia="es-ES"/>
              </w:rPr>
              <w:t>Fin del plazo para que la Comisión Electoral remita el Censo especial de voto por correo a la Comisión Gestora y a la Dirección General competente en materia de Deporte.</w:t>
            </w:r>
          </w:p>
        </w:tc>
      </w:tr>
      <w:tr w:rsidR="00B517FC" w:rsidRPr="00B517FC" w:rsidTr="00CF686F">
        <w:trPr>
          <w:trHeight w:val="124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lunes, 03 de octubre de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 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Fin del plazo para que la Comisión Gestora publique en la web federativa el Censo especial de voto por correo y para enviar los certificados acreditativos de inclusión en el Censo especial de voto por correo.  </w:t>
            </w:r>
          </w:p>
        </w:tc>
      </w:tr>
      <w:tr w:rsidR="00B517FC" w:rsidRPr="00B517FC" w:rsidTr="00CF686F">
        <w:trPr>
          <w:trHeight w:val="312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517FC" w:rsidRPr="00B517FC" w:rsidTr="00CF686F">
        <w:trPr>
          <w:trHeight w:val="31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lastRenderedPageBreak/>
              <w:t>FECHA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DÍAS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FASE SEGUNDA</w:t>
            </w:r>
          </w:p>
        </w:tc>
      </w:tr>
      <w:tr w:rsidR="00B517FC" w:rsidRPr="00B517FC" w:rsidTr="00CF686F">
        <w:trPr>
          <w:trHeight w:val="124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lunes, 03 de octubre de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 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color w:val="000000"/>
                <w:lang w:eastAsia="es-ES"/>
              </w:rPr>
              <w:t>[el trigésimo día a contar desde el siguiente a la fecha de la convocatoria]:Se inicia el plazo de presentación de candidaturas a la Asamblea General de las federaciones deportivas andaluzas.</w:t>
            </w:r>
          </w:p>
        </w:tc>
      </w:tr>
      <w:tr w:rsidR="00B517FC" w:rsidRPr="00B517FC" w:rsidTr="00CF686F">
        <w:trPr>
          <w:trHeight w:val="15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lunes, 03 de octubre de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 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color w:val="000000"/>
                <w:lang w:eastAsia="es-ES"/>
              </w:rPr>
              <w:t>La federación comunicará a las Delegaciones Territoriales de la Consejería competente en materia de Deporte, la fecha de la votación, las localidades y domicilios donde se ubicarán las Mesas Electorales, así como el número de un teléfono móvil para poder contactar en caso de necesidad.</w:t>
            </w:r>
          </w:p>
        </w:tc>
      </w:tr>
      <w:tr w:rsidR="00B517FC" w:rsidRPr="00B517FC" w:rsidTr="00CF686F">
        <w:trPr>
          <w:trHeight w:val="6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lunes, 10 de octubre de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 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color w:val="000000"/>
                <w:lang w:eastAsia="es-ES"/>
              </w:rPr>
              <w:t>Finaliza el plazo de presentación de candidaturas a la Asamblea General</w:t>
            </w:r>
          </w:p>
        </w:tc>
      </w:tr>
      <w:tr w:rsidR="00B517FC" w:rsidRPr="00B517FC" w:rsidTr="00CF686F">
        <w:trPr>
          <w:trHeight w:val="124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sábado, 15 de octubre de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 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color w:val="000000"/>
                <w:lang w:eastAsia="es-ES"/>
              </w:rPr>
              <w:t>Proclamación por la Comisión Electoral de la relación provisional de candidatos a la Asamblea General por cada circunscripción. Sorteo para la formación de las Mesas Electorales.</w:t>
            </w:r>
          </w:p>
        </w:tc>
      </w:tr>
      <w:tr w:rsidR="00B517FC" w:rsidRPr="00B517FC" w:rsidTr="00CF686F">
        <w:trPr>
          <w:trHeight w:val="6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lunes, 17 de octubre de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 13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color w:val="000000"/>
                <w:lang w:eastAsia="es-ES"/>
              </w:rPr>
              <w:t>Se inicia el plazo de impugnaciones contra la admisión y exclusión de candidaturas a la Asamblea General</w:t>
            </w:r>
          </w:p>
        </w:tc>
      </w:tr>
      <w:tr w:rsidR="00B517FC" w:rsidRPr="00B517FC" w:rsidTr="00CF686F">
        <w:trPr>
          <w:trHeight w:val="6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viernes, 21 de octubre de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 17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color w:val="000000"/>
                <w:lang w:eastAsia="es-ES"/>
              </w:rPr>
              <w:t>Finaliza el plazo de impugnaciones contra la admisión y exclusión de candidaturas a la Asamblea General</w:t>
            </w:r>
          </w:p>
        </w:tc>
      </w:tr>
      <w:tr w:rsidR="00B517FC" w:rsidRPr="00B517FC" w:rsidTr="00CF686F">
        <w:trPr>
          <w:trHeight w:val="204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lunes, 24 de octubre de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 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FC" w:rsidRPr="00B517FC" w:rsidRDefault="00B517FC" w:rsidP="00977675">
            <w:pPr>
              <w:spacing w:before="0"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No será precisa la votación efectiva cuando concurran un número de aspirantes igual o inferior al de plazas a cubrir para el estamento y, en su caso, especialidad deportiva, pudiendo dichos aspirantes ser proclamados como tal por la Comisión Electoral, una vez finalizado el plazo de presentación de candidaturas. </w:t>
            </w: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Proclamación de los componentes de la Asamblea. Se inicia el plazo de presentación de candidaturas a la Presidencia de la Federación.</w:t>
            </w:r>
          </w:p>
        </w:tc>
      </w:tr>
      <w:tr w:rsidR="00B517FC" w:rsidRPr="00B517FC" w:rsidTr="00CF686F">
        <w:trPr>
          <w:trHeight w:val="6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viernes, 28 de octubre de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 24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color w:val="000000"/>
                <w:lang w:eastAsia="es-ES"/>
              </w:rPr>
              <w:t>Finaliza el plazo de presentación de candidaturas a la Presidencia de la Federación</w:t>
            </w:r>
          </w:p>
        </w:tc>
      </w:tr>
      <w:tr w:rsidR="00B517FC" w:rsidRPr="00B517FC" w:rsidTr="00CF686F">
        <w:trPr>
          <w:trHeight w:val="6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lunes, 31 de octubre de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 27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color w:val="000000"/>
                <w:lang w:eastAsia="es-ES"/>
              </w:rPr>
              <w:t>Proclamación por la Comisión Electoral de la relación de candidatos a la Presidencia.</w:t>
            </w:r>
          </w:p>
        </w:tc>
      </w:tr>
      <w:tr w:rsidR="00B517FC" w:rsidRPr="00B517FC" w:rsidTr="00CF686F">
        <w:trPr>
          <w:trHeight w:val="6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miércoles, 02 de noviembre de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 28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color w:val="000000"/>
                <w:lang w:eastAsia="es-ES"/>
              </w:rPr>
              <w:t>Se inicia el plazo de impugnaciones contra la admisión y exclusión de candidaturas</w:t>
            </w:r>
          </w:p>
        </w:tc>
      </w:tr>
      <w:tr w:rsidR="00B517FC" w:rsidRPr="00B517FC" w:rsidTr="00CF686F">
        <w:trPr>
          <w:trHeight w:val="6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lunes, 07 de noviembre de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 32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color w:val="000000"/>
                <w:lang w:eastAsia="es-ES"/>
              </w:rPr>
              <w:t>Finaliza el plazo de impugnaciones contra la admisión y exclusión de candidaturas</w:t>
            </w:r>
          </w:p>
        </w:tc>
      </w:tr>
      <w:tr w:rsidR="00B517FC" w:rsidRPr="00B517FC" w:rsidTr="00CF686F">
        <w:trPr>
          <w:trHeight w:val="124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jueves, 10 de noviembre de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 35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color w:val="000000"/>
                <w:lang w:eastAsia="es-ES"/>
              </w:rPr>
              <w:t>Publicación por la Comisión Electoral de las resoluciones de las impugnaciones contra la admisión y exclusión de candidaturas a la Presidencia. Proclamación de la relación definitiva de candidatos</w:t>
            </w:r>
          </w:p>
        </w:tc>
      </w:tr>
      <w:tr w:rsidR="00B517FC" w:rsidRPr="00B517FC" w:rsidTr="00CF686F">
        <w:trPr>
          <w:trHeight w:val="6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lunes, 14 de noviembre de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 39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Celebración de la Asamblea General para la elección de Presidente o Presidenta.</w:t>
            </w:r>
          </w:p>
        </w:tc>
      </w:tr>
      <w:tr w:rsidR="00B517FC" w:rsidRPr="00B517FC" w:rsidTr="00CF686F">
        <w:trPr>
          <w:trHeight w:val="6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miércoles, 16 de noviembre de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 41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color w:val="000000"/>
                <w:lang w:eastAsia="es-ES"/>
              </w:rPr>
              <w:t>Publicación de los resultados provisionales por la Comisión Electoral.</w:t>
            </w:r>
          </w:p>
        </w:tc>
      </w:tr>
      <w:tr w:rsidR="00B517FC" w:rsidRPr="00B517FC" w:rsidTr="00CF686F">
        <w:trPr>
          <w:trHeight w:val="6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jueves, 17 de noviembre de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 42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color w:val="000000"/>
                <w:lang w:eastAsia="es-ES"/>
              </w:rPr>
              <w:t>Se inicia el plazo de reclamaciones e impugnaciones a las votaciones ante la Comisión Electoral</w:t>
            </w:r>
          </w:p>
        </w:tc>
      </w:tr>
      <w:tr w:rsidR="00B517FC" w:rsidRPr="00B517FC" w:rsidTr="00CF686F">
        <w:trPr>
          <w:trHeight w:val="6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sábado, 19 de noviembre de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DIA 44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color w:val="000000"/>
                <w:lang w:eastAsia="es-ES"/>
              </w:rPr>
              <w:t>Finaliza el plazo de reclamaciones e impugnaciones a las votaciones</w:t>
            </w:r>
          </w:p>
        </w:tc>
      </w:tr>
      <w:tr w:rsidR="00B517FC" w:rsidRPr="00B517FC" w:rsidTr="00CF686F">
        <w:trPr>
          <w:trHeight w:val="6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martes, 22 de noviembre de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 47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B517FC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Proclamación del Presidente o Presidenta electo por la Comisión Electoral</w:t>
            </w:r>
          </w:p>
        </w:tc>
      </w:tr>
      <w:tr w:rsidR="00B517FC" w:rsidRPr="00B517FC" w:rsidTr="00CF686F">
        <w:trPr>
          <w:trHeight w:val="312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FC" w:rsidRPr="00B517FC" w:rsidRDefault="00B517FC" w:rsidP="00B517F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B517FC" w:rsidRDefault="00B517FC" w:rsidP="00B517FC">
      <w:pPr>
        <w:ind w:left="-1418" w:firstLine="0"/>
      </w:pPr>
    </w:p>
    <w:sectPr w:rsidR="00B517FC" w:rsidSect="00B517FC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517FC"/>
    <w:rsid w:val="00175A76"/>
    <w:rsid w:val="005D34C4"/>
    <w:rsid w:val="006A3BA3"/>
    <w:rsid w:val="006F4046"/>
    <w:rsid w:val="00977675"/>
    <w:rsid w:val="00B517FC"/>
    <w:rsid w:val="00B657FB"/>
    <w:rsid w:val="00C34BB0"/>
    <w:rsid w:val="00CA0D6F"/>
    <w:rsid w:val="00CD4E02"/>
    <w:rsid w:val="00CF686F"/>
    <w:rsid w:val="00DF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23C6A-FBDA-45D0-B418-02D699F7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937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</dc:creator>
  <cp:lastModifiedBy>ONCE</cp:lastModifiedBy>
  <cp:revision>3</cp:revision>
  <dcterms:created xsi:type="dcterms:W3CDTF">2016-10-18T07:30:00Z</dcterms:created>
  <dcterms:modified xsi:type="dcterms:W3CDTF">2016-10-24T10:43:00Z</dcterms:modified>
</cp:coreProperties>
</file>