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EE6" w:rsidRDefault="0080047A" w:rsidP="00FD141E">
      <w:pPr>
        <w:jc w:val="center"/>
        <w:rPr>
          <w:rFonts w:cs="Arial"/>
          <w:b/>
          <w:sz w:val="44"/>
          <w:szCs w:val="44"/>
        </w:rPr>
      </w:pPr>
      <w:r w:rsidRPr="0080047A">
        <w:rPr>
          <w:rFonts w:cs="Arial"/>
          <w:b/>
          <w:noProof/>
          <w:sz w:val="44"/>
          <w:szCs w:val="44"/>
          <w:lang w:eastAsia="es-ES"/>
        </w:rPr>
        <w:drawing>
          <wp:inline distT="0" distB="0" distL="0" distR="0">
            <wp:extent cx="4472940" cy="1023659"/>
            <wp:effectExtent l="19050" t="0" r="3810" b="0"/>
            <wp:docPr id="1" name="Imagen 1" descr="logo FA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ADC"/>
                    <pic:cNvPicPr>
                      <a:picLocks noChangeAspect="1" noChangeArrowheads="1"/>
                    </pic:cNvPicPr>
                  </pic:nvPicPr>
                  <pic:blipFill>
                    <a:blip r:embed="rId8" cstate="print"/>
                    <a:srcRect/>
                    <a:stretch>
                      <a:fillRect/>
                    </a:stretch>
                  </pic:blipFill>
                  <pic:spPr bwMode="auto">
                    <a:xfrm>
                      <a:off x="0" y="0"/>
                      <a:ext cx="4487940" cy="1027092"/>
                    </a:xfrm>
                    <a:prstGeom prst="rect">
                      <a:avLst/>
                    </a:prstGeom>
                    <a:noFill/>
                    <a:ln w="9525">
                      <a:noFill/>
                      <a:miter lim="800000"/>
                      <a:headEnd/>
                      <a:tailEnd/>
                    </a:ln>
                  </pic:spPr>
                </pic:pic>
              </a:graphicData>
            </a:graphic>
          </wp:inline>
        </w:drawing>
      </w:r>
    </w:p>
    <w:p w:rsidR="00321EE6" w:rsidRDefault="00321EE6" w:rsidP="00FD141E">
      <w:pPr>
        <w:jc w:val="center"/>
        <w:rPr>
          <w:rFonts w:cs="Arial"/>
          <w:b/>
          <w:sz w:val="44"/>
          <w:szCs w:val="44"/>
        </w:rPr>
      </w:pPr>
    </w:p>
    <w:p w:rsidR="0080047A" w:rsidRDefault="0080047A" w:rsidP="00FD141E">
      <w:pPr>
        <w:jc w:val="center"/>
        <w:rPr>
          <w:rFonts w:cs="Arial"/>
          <w:b/>
          <w:sz w:val="44"/>
          <w:szCs w:val="44"/>
        </w:rPr>
      </w:pPr>
    </w:p>
    <w:p w:rsidR="0080047A" w:rsidRDefault="0080047A" w:rsidP="00FD141E">
      <w:pPr>
        <w:jc w:val="center"/>
        <w:rPr>
          <w:rFonts w:cs="Arial"/>
          <w:b/>
          <w:sz w:val="44"/>
          <w:szCs w:val="44"/>
        </w:rPr>
      </w:pPr>
    </w:p>
    <w:p w:rsidR="00FD141E" w:rsidRDefault="00FD141E" w:rsidP="00FD141E">
      <w:pPr>
        <w:jc w:val="center"/>
        <w:rPr>
          <w:rFonts w:cs="Arial"/>
          <w:b/>
          <w:sz w:val="44"/>
          <w:szCs w:val="44"/>
        </w:rPr>
      </w:pPr>
      <w:r>
        <w:rPr>
          <w:rFonts w:cs="Arial"/>
          <w:b/>
          <w:sz w:val="44"/>
          <w:szCs w:val="44"/>
        </w:rPr>
        <w:t>FEDERACIÓN ANDALUZA DE DEPORTES PARA CIEGOS</w:t>
      </w:r>
      <w:r w:rsidR="00621230">
        <w:rPr>
          <w:rFonts w:cs="Arial"/>
          <w:b/>
          <w:sz w:val="44"/>
          <w:szCs w:val="44"/>
        </w:rPr>
        <w:t xml:space="preserve"> (FADEC)</w:t>
      </w:r>
    </w:p>
    <w:p w:rsidR="00FD141E" w:rsidRDefault="00FD141E" w:rsidP="00FD141E">
      <w:pPr>
        <w:jc w:val="center"/>
        <w:rPr>
          <w:rFonts w:cs="Arial"/>
          <w:b/>
          <w:sz w:val="44"/>
          <w:szCs w:val="44"/>
        </w:rPr>
      </w:pPr>
    </w:p>
    <w:p w:rsidR="00621230" w:rsidRDefault="00621230" w:rsidP="00FD141E">
      <w:pPr>
        <w:jc w:val="center"/>
        <w:rPr>
          <w:rFonts w:cs="Arial"/>
          <w:b/>
          <w:sz w:val="44"/>
          <w:szCs w:val="44"/>
        </w:rPr>
      </w:pPr>
    </w:p>
    <w:p w:rsidR="00DD20D8" w:rsidRDefault="00621230" w:rsidP="00FD141E">
      <w:pPr>
        <w:jc w:val="center"/>
        <w:rPr>
          <w:rFonts w:cs="Arial"/>
          <w:b/>
          <w:sz w:val="44"/>
          <w:szCs w:val="44"/>
        </w:rPr>
      </w:pPr>
      <w:r>
        <w:rPr>
          <w:rFonts w:cs="Arial"/>
          <w:b/>
          <w:sz w:val="44"/>
          <w:szCs w:val="44"/>
        </w:rPr>
        <w:t>Normativa Reguladora de Tramitación de Licencias Deportivas</w:t>
      </w:r>
    </w:p>
    <w:p w:rsidR="00DD20D8" w:rsidRDefault="00DD20D8" w:rsidP="000E1046">
      <w:pPr>
        <w:rPr>
          <w:rFonts w:cs="Arial"/>
          <w:b/>
          <w:sz w:val="44"/>
          <w:szCs w:val="44"/>
        </w:rPr>
      </w:pPr>
    </w:p>
    <w:p w:rsidR="00FD141E" w:rsidRDefault="00FD141E" w:rsidP="000E1046">
      <w:pPr>
        <w:rPr>
          <w:rFonts w:cs="Arial"/>
          <w:b/>
          <w:sz w:val="44"/>
          <w:szCs w:val="44"/>
        </w:rPr>
      </w:pPr>
    </w:p>
    <w:p w:rsidR="00FD141E" w:rsidRDefault="00FD141E" w:rsidP="000E1046">
      <w:pPr>
        <w:rPr>
          <w:rFonts w:cs="Arial"/>
          <w:b/>
          <w:sz w:val="44"/>
          <w:szCs w:val="44"/>
        </w:rPr>
      </w:pPr>
    </w:p>
    <w:p w:rsidR="00FD141E" w:rsidRDefault="00FD141E" w:rsidP="000E1046">
      <w:pPr>
        <w:rPr>
          <w:rFonts w:cs="Arial"/>
          <w:b/>
          <w:sz w:val="44"/>
          <w:szCs w:val="44"/>
        </w:rPr>
      </w:pPr>
    </w:p>
    <w:p w:rsidR="00FD141E" w:rsidRDefault="00FD141E" w:rsidP="000E1046">
      <w:pPr>
        <w:rPr>
          <w:rFonts w:cs="Arial"/>
          <w:b/>
          <w:sz w:val="44"/>
          <w:szCs w:val="44"/>
        </w:rPr>
      </w:pPr>
    </w:p>
    <w:p w:rsidR="0080047A" w:rsidRDefault="0080047A" w:rsidP="000E1046">
      <w:pPr>
        <w:rPr>
          <w:rFonts w:cs="Arial"/>
          <w:b/>
          <w:sz w:val="44"/>
          <w:szCs w:val="44"/>
        </w:rPr>
      </w:pPr>
    </w:p>
    <w:p w:rsidR="00FD141E" w:rsidRDefault="00FD141E" w:rsidP="000E1046">
      <w:pPr>
        <w:rPr>
          <w:rFonts w:cs="Arial"/>
          <w:b/>
          <w:sz w:val="44"/>
          <w:szCs w:val="44"/>
        </w:rPr>
      </w:pPr>
    </w:p>
    <w:p w:rsidR="00FD141E" w:rsidRDefault="00FD141E" w:rsidP="000E1046">
      <w:pPr>
        <w:rPr>
          <w:rFonts w:cs="Arial"/>
          <w:b/>
          <w:sz w:val="44"/>
          <w:szCs w:val="44"/>
        </w:rPr>
      </w:pPr>
    </w:p>
    <w:tbl>
      <w:tblPr>
        <w:tblW w:w="10031" w:type="dxa"/>
        <w:tblLayout w:type="fixed"/>
        <w:tblLook w:val="01E0"/>
      </w:tblPr>
      <w:tblGrid>
        <w:gridCol w:w="8472"/>
        <w:gridCol w:w="1559"/>
      </w:tblGrid>
      <w:tr w:rsidR="000E1046" w:rsidRPr="00466CB1" w:rsidTr="00C571B9">
        <w:trPr>
          <w:trHeight w:val="582"/>
        </w:trPr>
        <w:tc>
          <w:tcPr>
            <w:tcW w:w="8472" w:type="dxa"/>
            <w:shd w:val="clear" w:color="auto" w:fill="auto"/>
          </w:tcPr>
          <w:p w:rsidR="00AE5498" w:rsidRDefault="00AE5498" w:rsidP="00440AD0">
            <w:pPr>
              <w:spacing w:before="0" w:after="0"/>
              <w:rPr>
                <w:rFonts w:cs="Arial"/>
                <w:b/>
                <w:sz w:val="24"/>
                <w:szCs w:val="24"/>
                <w:u w:val="single"/>
              </w:rPr>
            </w:pPr>
          </w:p>
          <w:p w:rsidR="00AE5498" w:rsidRDefault="00AE5498" w:rsidP="00440AD0">
            <w:pPr>
              <w:spacing w:before="0" w:after="0"/>
              <w:rPr>
                <w:rFonts w:cs="Arial"/>
                <w:b/>
                <w:sz w:val="24"/>
                <w:szCs w:val="24"/>
                <w:u w:val="single"/>
              </w:rPr>
            </w:pPr>
          </w:p>
          <w:p w:rsidR="00C571B9" w:rsidRDefault="00C571B9" w:rsidP="00440AD0">
            <w:pPr>
              <w:spacing w:before="0" w:after="0"/>
              <w:rPr>
                <w:rFonts w:cs="Arial"/>
                <w:b/>
                <w:sz w:val="24"/>
                <w:szCs w:val="24"/>
                <w:u w:val="single"/>
              </w:rPr>
            </w:pPr>
          </w:p>
          <w:p w:rsidR="00C571B9" w:rsidRDefault="00C571B9" w:rsidP="00440AD0">
            <w:pPr>
              <w:spacing w:before="0" w:after="0"/>
              <w:rPr>
                <w:rFonts w:cs="Arial"/>
                <w:b/>
                <w:sz w:val="24"/>
                <w:szCs w:val="24"/>
                <w:u w:val="single"/>
              </w:rPr>
            </w:pPr>
          </w:p>
          <w:p w:rsidR="00C571B9" w:rsidRPr="00C571B9" w:rsidRDefault="00C571B9" w:rsidP="00C571B9">
            <w:pPr>
              <w:spacing w:before="0" w:after="0"/>
              <w:jc w:val="center"/>
              <w:rPr>
                <w:rFonts w:cs="Arial"/>
                <w:b/>
                <w:szCs w:val="28"/>
                <w:u w:val="single"/>
              </w:rPr>
            </w:pPr>
            <w:r w:rsidRPr="00C571B9">
              <w:rPr>
                <w:rFonts w:cs="Arial"/>
                <w:b/>
                <w:szCs w:val="28"/>
                <w:u w:val="single"/>
              </w:rPr>
              <w:t>ÍNDICE</w:t>
            </w:r>
          </w:p>
          <w:p w:rsidR="00C571B9" w:rsidRPr="00466CB1" w:rsidRDefault="00C571B9" w:rsidP="00C571B9">
            <w:pPr>
              <w:spacing w:before="0" w:after="0"/>
              <w:rPr>
                <w:rFonts w:cs="Arial"/>
                <w:sz w:val="24"/>
                <w:szCs w:val="24"/>
              </w:rPr>
            </w:pPr>
          </w:p>
        </w:tc>
        <w:tc>
          <w:tcPr>
            <w:tcW w:w="1559" w:type="dxa"/>
            <w:shd w:val="clear" w:color="auto" w:fill="auto"/>
          </w:tcPr>
          <w:p w:rsidR="0065778D" w:rsidRPr="00466CB1" w:rsidRDefault="0065778D" w:rsidP="000E1046">
            <w:pPr>
              <w:spacing w:before="0" w:after="0"/>
              <w:jc w:val="left"/>
              <w:rPr>
                <w:rFonts w:cs="Arial"/>
                <w:sz w:val="24"/>
                <w:szCs w:val="24"/>
                <w:lang w:val="en-GB"/>
              </w:rPr>
            </w:pPr>
          </w:p>
        </w:tc>
      </w:tr>
    </w:tbl>
    <w:p w:rsidR="00F31C82" w:rsidRDefault="007C0F46">
      <w:pPr>
        <w:pStyle w:val="TDC1"/>
        <w:tabs>
          <w:tab w:val="right" w:leader="dot" w:pos="8494"/>
        </w:tabs>
        <w:rPr>
          <w:rFonts w:cstheme="minorBidi"/>
          <w:b w:val="0"/>
          <w:bCs w:val="0"/>
          <w:caps w:val="0"/>
          <w:noProof/>
          <w:sz w:val="22"/>
          <w:szCs w:val="22"/>
          <w:lang w:eastAsia="es-ES"/>
        </w:rPr>
      </w:pPr>
      <w:r w:rsidRPr="007C0F46">
        <w:rPr>
          <w:rFonts w:ascii="Arial" w:hAnsi="Arial" w:cs="Arial"/>
        </w:rPr>
        <w:lastRenderedPageBreak/>
        <w:fldChar w:fldCharType="begin"/>
      </w:r>
      <w:r w:rsidR="000E1046" w:rsidRPr="00466CB1">
        <w:rPr>
          <w:rFonts w:ascii="Arial" w:hAnsi="Arial" w:cs="Arial"/>
        </w:rPr>
        <w:instrText xml:space="preserve"> TOC \o "1-4" \h \z \u </w:instrText>
      </w:r>
      <w:r w:rsidRPr="007C0F46">
        <w:rPr>
          <w:rFonts w:ascii="Arial" w:hAnsi="Arial" w:cs="Arial"/>
        </w:rPr>
        <w:fldChar w:fldCharType="separate"/>
      </w:r>
      <w:hyperlink w:anchor="_Toc430099729" w:history="1">
        <w:r w:rsidR="00F31C82" w:rsidRPr="00884740">
          <w:rPr>
            <w:rStyle w:val="Hipervnculo"/>
            <w:rFonts w:cs="Arial"/>
            <w:noProof/>
          </w:rPr>
          <w:t xml:space="preserve">I. TRAMITACIÓN DE LICENCIAS ANTE LA </w:t>
        </w:r>
        <w:r w:rsidR="00FD141E">
          <w:rPr>
            <w:rStyle w:val="Hipervnculo"/>
            <w:rFonts w:cs="Arial"/>
            <w:noProof/>
          </w:rPr>
          <w:t>FA</w:t>
        </w:r>
        <w:r w:rsidR="004779F4">
          <w:rPr>
            <w:rStyle w:val="Hipervnculo"/>
            <w:rFonts w:cs="Arial"/>
            <w:noProof/>
          </w:rPr>
          <w:t>DEC</w:t>
        </w:r>
        <w:r w:rsidR="00F31C82">
          <w:rPr>
            <w:noProof/>
            <w:webHidden/>
          </w:rPr>
          <w:tab/>
        </w:r>
        <w:r>
          <w:rPr>
            <w:noProof/>
            <w:webHidden/>
          </w:rPr>
          <w:fldChar w:fldCharType="begin"/>
        </w:r>
        <w:r w:rsidR="00F31C82">
          <w:rPr>
            <w:noProof/>
            <w:webHidden/>
          </w:rPr>
          <w:instrText xml:space="preserve"> PAGEREF _Toc430099729 \h </w:instrText>
        </w:r>
        <w:r>
          <w:rPr>
            <w:noProof/>
            <w:webHidden/>
          </w:rPr>
        </w:r>
        <w:r>
          <w:rPr>
            <w:noProof/>
            <w:webHidden/>
          </w:rPr>
          <w:fldChar w:fldCharType="separate"/>
        </w:r>
        <w:r w:rsidR="00C571B9">
          <w:rPr>
            <w:noProof/>
            <w:webHidden/>
          </w:rPr>
          <w:t>3</w:t>
        </w:r>
        <w:r>
          <w:rPr>
            <w:noProof/>
            <w:webHidden/>
          </w:rPr>
          <w:fldChar w:fldCharType="end"/>
        </w:r>
      </w:hyperlink>
    </w:p>
    <w:p w:rsidR="00F31C82" w:rsidRDefault="007C0F46">
      <w:pPr>
        <w:pStyle w:val="TDC4"/>
        <w:tabs>
          <w:tab w:val="left" w:pos="1400"/>
        </w:tabs>
        <w:rPr>
          <w:rFonts w:cstheme="minorBidi"/>
          <w:noProof/>
          <w:sz w:val="22"/>
          <w:szCs w:val="22"/>
          <w:lang w:eastAsia="es-ES"/>
        </w:rPr>
      </w:pPr>
      <w:hyperlink w:anchor="_Toc430099730" w:history="1">
        <w:r w:rsidR="00F31C82" w:rsidRPr="00884740">
          <w:rPr>
            <w:rStyle w:val="Hipervnculo"/>
            <w:rFonts w:ascii="Arial" w:hAnsi="Arial" w:cs="Arial"/>
            <w:noProof/>
            <w:lang w:eastAsia="es-ES"/>
          </w:rPr>
          <w:t>1.</w:t>
        </w:r>
        <w:r w:rsidR="00F31C82">
          <w:rPr>
            <w:rFonts w:cstheme="minorBidi"/>
            <w:noProof/>
            <w:sz w:val="22"/>
            <w:szCs w:val="22"/>
            <w:lang w:eastAsia="es-ES"/>
          </w:rPr>
          <w:tab/>
        </w:r>
        <w:r w:rsidR="001850E6">
          <w:rPr>
            <w:rStyle w:val="Hipervnculo"/>
            <w:rFonts w:ascii="Arial" w:hAnsi="Arial" w:cs="Arial"/>
            <w:noProof/>
            <w:lang w:eastAsia="es-ES"/>
          </w:rPr>
          <w:t>FUNDAMENTO</w:t>
        </w:r>
        <w:r w:rsidR="00F31C82" w:rsidRPr="00884740">
          <w:rPr>
            <w:rStyle w:val="Hipervnculo"/>
            <w:rFonts w:ascii="Arial" w:hAnsi="Arial" w:cs="Arial"/>
            <w:noProof/>
            <w:lang w:eastAsia="es-ES"/>
          </w:rPr>
          <w:t>.</w:t>
        </w:r>
        <w:r w:rsidR="00F31C82">
          <w:rPr>
            <w:noProof/>
            <w:webHidden/>
          </w:rPr>
          <w:tab/>
        </w:r>
        <w:r>
          <w:rPr>
            <w:noProof/>
            <w:webHidden/>
          </w:rPr>
          <w:fldChar w:fldCharType="begin"/>
        </w:r>
        <w:r w:rsidR="00F31C82">
          <w:rPr>
            <w:noProof/>
            <w:webHidden/>
          </w:rPr>
          <w:instrText xml:space="preserve"> PAGEREF _Toc430099730 \h </w:instrText>
        </w:r>
        <w:r>
          <w:rPr>
            <w:noProof/>
            <w:webHidden/>
          </w:rPr>
        </w:r>
        <w:r>
          <w:rPr>
            <w:noProof/>
            <w:webHidden/>
          </w:rPr>
          <w:fldChar w:fldCharType="separate"/>
        </w:r>
        <w:r w:rsidR="00C571B9">
          <w:rPr>
            <w:noProof/>
            <w:webHidden/>
          </w:rPr>
          <w:t>3</w:t>
        </w:r>
        <w:r>
          <w:rPr>
            <w:noProof/>
            <w:webHidden/>
          </w:rPr>
          <w:fldChar w:fldCharType="end"/>
        </w:r>
      </w:hyperlink>
    </w:p>
    <w:p w:rsidR="00F31C82" w:rsidRDefault="007C0F46">
      <w:pPr>
        <w:pStyle w:val="TDC4"/>
        <w:tabs>
          <w:tab w:val="left" w:pos="1400"/>
        </w:tabs>
        <w:rPr>
          <w:rFonts w:cstheme="minorBidi"/>
          <w:noProof/>
          <w:sz w:val="22"/>
          <w:szCs w:val="22"/>
          <w:lang w:eastAsia="es-ES"/>
        </w:rPr>
      </w:pPr>
      <w:hyperlink w:anchor="_Toc430099731" w:history="1">
        <w:r w:rsidR="00F31C82" w:rsidRPr="00884740">
          <w:rPr>
            <w:rStyle w:val="Hipervnculo"/>
            <w:rFonts w:ascii="Arial" w:hAnsi="Arial" w:cs="Arial"/>
            <w:noProof/>
            <w:lang w:eastAsia="es-ES"/>
          </w:rPr>
          <w:t>2.</w:t>
        </w:r>
        <w:r w:rsidR="00F31C82">
          <w:rPr>
            <w:rFonts w:cstheme="minorBidi"/>
            <w:noProof/>
            <w:sz w:val="22"/>
            <w:szCs w:val="22"/>
            <w:lang w:eastAsia="es-ES"/>
          </w:rPr>
          <w:tab/>
        </w:r>
        <w:r w:rsidR="00F31C82" w:rsidRPr="00884740">
          <w:rPr>
            <w:rStyle w:val="Hipervnculo"/>
            <w:rFonts w:ascii="Arial" w:hAnsi="Arial" w:cs="Arial"/>
            <w:noProof/>
            <w:lang w:eastAsia="es-ES"/>
          </w:rPr>
          <w:t>ÁMBITO DE APLICACIÓN.</w:t>
        </w:r>
        <w:r w:rsidR="00F31C82">
          <w:rPr>
            <w:noProof/>
            <w:webHidden/>
          </w:rPr>
          <w:tab/>
        </w:r>
        <w:r>
          <w:rPr>
            <w:noProof/>
            <w:webHidden/>
          </w:rPr>
          <w:fldChar w:fldCharType="begin"/>
        </w:r>
        <w:r w:rsidR="00F31C82">
          <w:rPr>
            <w:noProof/>
            <w:webHidden/>
          </w:rPr>
          <w:instrText xml:space="preserve"> PAGEREF _Toc430099731 \h </w:instrText>
        </w:r>
        <w:r>
          <w:rPr>
            <w:noProof/>
            <w:webHidden/>
          </w:rPr>
        </w:r>
        <w:r>
          <w:rPr>
            <w:noProof/>
            <w:webHidden/>
          </w:rPr>
          <w:fldChar w:fldCharType="separate"/>
        </w:r>
        <w:r w:rsidR="00C571B9">
          <w:rPr>
            <w:noProof/>
            <w:webHidden/>
          </w:rPr>
          <w:t>3</w:t>
        </w:r>
        <w:r>
          <w:rPr>
            <w:noProof/>
            <w:webHidden/>
          </w:rPr>
          <w:fldChar w:fldCharType="end"/>
        </w:r>
      </w:hyperlink>
    </w:p>
    <w:p w:rsidR="00F31C82" w:rsidRDefault="007C0F46">
      <w:pPr>
        <w:pStyle w:val="TDC4"/>
        <w:tabs>
          <w:tab w:val="left" w:pos="1400"/>
        </w:tabs>
        <w:rPr>
          <w:rFonts w:cstheme="minorBidi"/>
          <w:noProof/>
          <w:sz w:val="22"/>
          <w:szCs w:val="22"/>
          <w:lang w:eastAsia="es-ES"/>
        </w:rPr>
      </w:pPr>
      <w:hyperlink w:anchor="_Toc430099732" w:history="1">
        <w:r w:rsidR="00F31C82" w:rsidRPr="00884740">
          <w:rPr>
            <w:rStyle w:val="Hipervnculo"/>
            <w:rFonts w:ascii="Arial" w:hAnsi="Arial" w:cs="Arial"/>
            <w:noProof/>
            <w:lang w:eastAsia="es-ES"/>
          </w:rPr>
          <w:t>3.</w:t>
        </w:r>
        <w:r w:rsidR="00F31C82">
          <w:rPr>
            <w:rFonts w:cstheme="minorBidi"/>
            <w:noProof/>
            <w:sz w:val="22"/>
            <w:szCs w:val="22"/>
            <w:lang w:eastAsia="es-ES"/>
          </w:rPr>
          <w:tab/>
        </w:r>
        <w:r w:rsidR="00F31C82" w:rsidRPr="00884740">
          <w:rPr>
            <w:rStyle w:val="Hipervnculo"/>
            <w:rFonts w:ascii="Arial" w:hAnsi="Arial" w:cs="Arial"/>
            <w:noProof/>
            <w:lang w:eastAsia="es-ES"/>
          </w:rPr>
          <w:t>SUJETOS.</w:t>
        </w:r>
        <w:r w:rsidR="00F31C82">
          <w:rPr>
            <w:noProof/>
            <w:webHidden/>
          </w:rPr>
          <w:tab/>
        </w:r>
      </w:hyperlink>
      <w:r w:rsidR="0065778D">
        <w:t>3</w:t>
      </w:r>
    </w:p>
    <w:p w:rsidR="00F31C82" w:rsidRDefault="007C0F46">
      <w:pPr>
        <w:pStyle w:val="TDC4"/>
        <w:tabs>
          <w:tab w:val="left" w:pos="1400"/>
        </w:tabs>
        <w:rPr>
          <w:rFonts w:cstheme="minorBidi"/>
          <w:noProof/>
          <w:sz w:val="22"/>
          <w:szCs w:val="22"/>
          <w:lang w:eastAsia="es-ES"/>
        </w:rPr>
      </w:pPr>
      <w:hyperlink w:anchor="_Toc430099733" w:history="1">
        <w:r w:rsidR="00F31C82" w:rsidRPr="00884740">
          <w:rPr>
            <w:rStyle w:val="Hipervnculo"/>
            <w:rFonts w:ascii="Arial" w:hAnsi="Arial" w:cs="Arial"/>
            <w:noProof/>
            <w:lang w:eastAsia="es-ES"/>
          </w:rPr>
          <w:t>4.</w:t>
        </w:r>
        <w:r w:rsidR="00F31C82">
          <w:rPr>
            <w:rFonts w:cstheme="minorBidi"/>
            <w:noProof/>
            <w:sz w:val="22"/>
            <w:szCs w:val="22"/>
            <w:lang w:eastAsia="es-ES"/>
          </w:rPr>
          <w:tab/>
        </w:r>
        <w:r w:rsidR="00F31C82" w:rsidRPr="00884740">
          <w:rPr>
            <w:rStyle w:val="Hipervnculo"/>
            <w:rFonts w:ascii="Arial" w:hAnsi="Arial" w:cs="Arial"/>
            <w:noProof/>
            <w:lang w:eastAsia="es-ES"/>
          </w:rPr>
          <w:t>EXCLUSIONES.</w:t>
        </w:r>
        <w:r w:rsidR="00F31C82">
          <w:rPr>
            <w:noProof/>
            <w:webHidden/>
          </w:rPr>
          <w:tab/>
        </w:r>
        <w:r>
          <w:rPr>
            <w:noProof/>
            <w:webHidden/>
          </w:rPr>
          <w:fldChar w:fldCharType="begin"/>
        </w:r>
        <w:r w:rsidR="00F31C82">
          <w:rPr>
            <w:noProof/>
            <w:webHidden/>
          </w:rPr>
          <w:instrText xml:space="preserve"> PAGEREF _Toc430099733 \h </w:instrText>
        </w:r>
        <w:r>
          <w:rPr>
            <w:noProof/>
            <w:webHidden/>
          </w:rPr>
        </w:r>
        <w:r>
          <w:rPr>
            <w:noProof/>
            <w:webHidden/>
          </w:rPr>
          <w:fldChar w:fldCharType="separate"/>
        </w:r>
        <w:r w:rsidR="00C571B9">
          <w:rPr>
            <w:noProof/>
            <w:webHidden/>
          </w:rPr>
          <w:t>3</w:t>
        </w:r>
        <w:r>
          <w:rPr>
            <w:noProof/>
            <w:webHidden/>
          </w:rPr>
          <w:fldChar w:fldCharType="end"/>
        </w:r>
      </w:hyperlink>
    </w:p>
    <w:p w:rsidR="00F31C82" w:rsidRDefault="007C0F46">
      <w:pPr>
        <w:pStyle w:val="TDC4"/>
        <w:tabs>
          <w:tab w:val="left" w:pos="1400"/>
        </w:tabs>
        <w:rPr>
          <w:rFonts w:cstheme="minorBidi"/>
          <w:noProof/>
          <w:sz w:val="22"/>
          <w:szCs w:val="22"/>
          <w:lang w:eastAsia="es-ES"/>
        </w:rPr>
      </w:pPr>
      <w:hyperlink w:anchor="_Toc430099734" w:history="1">
        <w:r w:rsidR="00F31C82" w:rsidRPr="00884740">
          <w:rPr>
            <w:rStyle w:val="Hipervnculo"/>
            <w:rFonts w:ascii="Arial" w:hAnsi="Arial" w:cs="Arial"/>
            <w:noProof/>
            <w:lang w:eastAsia="es-ES"/>
          </w:rPr>
          <w:t>5.</w:t>
        </w:r>
        <w:r w:rsidR="00F31C82">
          <w:rPr>
            <w:rFonts w:cstheme="minorBidi"/>
            <w:noProof/>
            <w:sz w:val="22"/>
            <w:szCs w:val="22"/>
            <w:lang w:eastAsia="es-ES"/>
          </w:rPr>
          <w:tab/>
        </w:r>
        <w:r w:rsidR="00F31C82" w:rsidRPr="00884740">
          <w:rPr>
            <w:rStyle w:val="Hipervnculo"/>
            <w:rFonts w:ascii="Arial" w:hAnsi="Arial" w:cs="Arial"/>
            <w:noProof/>
            <w:lang w:eastAsia="es-ES"/>
          </w:rPr>
          <w:t>TRAMITACIÓN, REQUISITOS Y DOCUMENTACIÓN.</w:t>
        </w:r>
        <w:r w:rsidR="00F31C82">
          <w:rPr>
            <w:noProof/>
            <w:webHidden/>
          </w:rPr>
          <w:tab/>
        </w:r>
        <w:r>
          <w:rPr>
            <w:noProof/>
            <w:webHidden/>
          </w:rPr>
          <w:fldChar w:fldCharType="begin"/>
        </w:r>
        <w:r w:rsidR="00F31C82">
          <w:rPr>
            <w:noProof/>
            <w:webHidden/>
          </w:rPr>
          <w:instrText xml:space="preserve"> PAGEREF _Toc430099734 \h </w:instrText>
        </w:r>
        <w:r>
          <w:rPr>
            <w:noProof/>
            <w:webHidden/>
          </w:rPr>
        </w:r>
        <w:r>
          <w:rPr>
            <w:noProof/>
            <w:webHidden/>
          </w:rPr>
          <w:fldChar w:fldCharType="separate"/>
        </w:r>
        <w:r w:rsidR="00C571B9">
          <w:rPr>
            <w:noProof/>
            <w:webHidden/>
          </w:rPr>
          <w:t>4</w:t>
        </w:r>
        <w:r>
          <w:rPr>
            <w:noProof/>
            <w:webHidden/>
          </w:rPr>
          <w:fldChar w:fldCharType="end"/>
        </w:r>
      </w:hyperlink>
    </w:p>
    <w:p w:rsidR="00F31C82" w:rsidRDefault="007C0F46">
      <w:pPr>
        <w:pStyle w:val="TDC4"/>
        <w:tabs>
          <w:tab w:val="left" w:pos="1400"/>
        </w:tabs>
        <w:rPr>
          <w:rFonts w:cstheme="minorBidi"/>
          <w:noProof/>
          <w:sz w:val="22"/>
          <w:szCs w:val="22"/>
          <w:lang w:eastAsia="es-ES"/>
        </w:rPr>
      </w:pPr>
      <w:hyperlink w:anchor="_Toc430099735" w:history="1">
        <w:r w:rsidR="00F31C82" w:rsidRPr="00884740">
          <w:rPr>
            <w:rStyle w:val="Hipervnculo"/>
            <w:rFonts w:ascii="Arial" w:hAnsi="Arial" w:cs="Arial"/>
            <w:noProof/>
            <w:lang w:eastAsia="es-ES"/>
          </w:rPr>
          <w:t>6.</w:t>
        </w:r>
        <w:r w:rsidR="00F31C82">
          <w:rPr>
            <w:rFonts w:cstheme="minorBidi"/>
            <w:noProof/>
            <w:sz w:val="22"/>
            <w:szCs w:val="22"/>
            <w:lang w:eastAsia="es-ES"/>
          </w:rPr>
          <w:tab/>
        </w:r>
        <w:r w:rsidR="00F31C82" w:rsidRPr="00884740">
          <w:rPr>
            <w:rStyle w:val="Hipervnculo"/>
            <w:rFonts w:ascii="Arial" w:hAnsi="Arial" w:cs="Arial"/>
            <w:noProof/>
            <w:lang w:eastAsia="es-ES"/>
          </w:rPr>
          <w:t>CUOTA DE LA LICENCIA Y GESTIÓN DE COBRO.</w:t>
        </w:r>
        <w:r w:rsidR="00F31C82">
          <w:rPr>
            <w:noProof/>
            <w:webHidden/>
          </w:rPr>
          <w:tab/>
        </w:r>
      </w:hyperlink>
      <w:r w:rsidR="00C56984">
        <w:t>6</w:t>
      </w:r>
    </w:p>
    <w:p w:rsidR="00F31C82" w:rsidRDefault="007C0F46">
      <w:pPr>
        <w:pStyle w:val="TDC4"/>
        <w:tabs>
          <w:tab w:val="left" w:pos="1400"/>
        </w:tabs>
        <w:rPr>
          <w:rFonts w:cstheme="minorBidi"/>
          <w:noProof/>
          <w:sz w:val="22"/>
          <w:szCs w:val="22"/>
          <w:lang w:eastAsia="es-ES"/>
        </w:rPr>
      </w:pPr>
      <w:hyperlink w:anchor="_Toc430099736" w:history="1">
        <w:r w:rsidR="00F31C82" w:rsidRPr="00884740">
          <w:rPr>
            <w:rStyle w:val="Hipervnculo"/>
            <w:rFonts w:ascii="Arial" w:hAnsi="Arial" w:cs="Arial"/>
            <w:noProof/>
            <w:lang w:eastAsia="es-ES"/>
          </w:rPr>
          <w:t>7.</w:t>
        </w:r>
        <w:r w:rsidR="00F31C82">
          <w:rPr>
            <w:rFonts w:cstheme="minorBidi"/>
            <w:noProof/>
            <w:sz w:val="22"/>
            <w:szCs w:val="22"/>
            <w:lang w:eastAsia="es-ES"/>
          </w:rPr>
          <w:tab/>
        </w:r>
        <w:r w:rsidR="00F31C82" w:rsidRPr="00884740">
          <w:rPr>
            <w:rStyle w:val="Hipervnculo"/>
            <w:rFonts w:ascii="Arial" w:hAnsi="Arial" w:cs="Arial"/>
            <w:noProof/>
            <w:lang w:eastAsia="es-ES"/>
          </w:rPr>
          <w:t>DENEGACIÓN DE LA LICENCIA DEPORTIVA.</w:t>
        </w:r>
        <w:r w:rsidR="00F31C82">
          <w:rPr>
            <w:noProof/>
            <w:webHidden/>
          </w:rPr>
          <w:tab/>
        </w:r>
      </w:hyperlink>
      <w:r w:rsidR="00C56984">
        <w:t>6</w:t>
      </w:r>
    </w:p>
    <w:p w:rsidR="00F31C82" w:rsidRDefault="007C0F46">
      <w:pPr>
        <w:pStyle w:val="TDC4"/>
        <w:tabs>
          <w:tab w:val="left" w:pos="1400"/>
        </w:tabs>
        <w:rPr>
          <w:rFonts w:cstheme="minorBidi"/>
          <w:noProof/>
          <w:sz w:val="22"/>
          <w:szCs w:val="22"/>
          <w:lang w:eastAsia="es-ES"/>
        </w:rPr>
      </w:pPr>
      <w:hyperlink w:anchor="_Toc430099737" w:history="1">
        <w:r w:rsidR="00F31C82" w:rsidRPr="00884740">
          <w:rPr>
            <w:rStyle w:val="Hipervnculo"/>
            <w:rFonts w:ascii="Arial" w:hAnsi="Arial" w:cs="Arial"/>
            <w:noProof/>
            <w:lang w:eastAsia="es-ES"/>
          </w:rPr>
          <w:t>8.</w:t>
        </w:r>
        <w:r w:rsidR="00F31C82">
          <w:rPr>
            <w:rFonts w:cstheme="minorBidi"/>
            <w:noProof/>
            <w:sz w:val="22"/>
            <w:szCs w:val="22"/>
            <w:lang w:eastAsia="es-ES"/>
          </w:rPr>
          <w:tab/>
        </w:r>
        <w:r w:rsidR="00F31C82" w:rsidRPr="00884740">
          <w:rPr>
            <w:rStyle w:val="Hipervnculo"/>
            <w:rFonts w:ascii="Arial" w:hAnsi="Arial" w:cs="Arial"/>
            <w:noProof/>
            <w:lang w:eastAsia="es-ES"/>
          </w:rPr>
          <w:t>EXPEDICIÓN CONTENIDO Y FORMA.</w:t>
        </w:r>
        <w:r w:rsidR="00F31C82">
          <w:rPr>
            <w:noProof/>
            <w:webHidden/>
          </w:rPr>
          <w:tab/>
        </w:r>
      </w:hyperlink>
      <w:r w:rsidR="00C56984">
        <w:t>6</w:t>
      </w:r>
    </w:p>
    <w:p w:rsidR="00F31C82" w:rsidRDefault="007C0F46">
      <w:pPr>
        <w:pStyle w:val="TDC4"/>
        <w:tabs>
          <w:tab w:val="left" w:pos="1400"/>
        </w:tabs>
        <w:rPr>
          <w:rFonts w:cstheme="minorBidi"/>
          <w:noProof/>
          <w:sz w:val="22"/>
          <w:szCs w:val="22"/>
          <w:lang w:eastAsia="es-ES"/>
        </w:rPr>
      </w:pPr>
      <w:hyperlink w:anchor="_Toc430099738" w:history="1">
        <w:r w:rsidR="00F31C82" w:rsidRPr="00884740">
          <w:rPr>
            <w:rStyle w:val="Hipervnculo"/>
            <w:rFonts w:ascii="Arial" w:hAnsi="Arial" w:cs="Arial"/>
            <w:noProof/>
            <w:lang w:eastAsia="es-ES"/>
          </w:rPr>
          <w:t>9.</w:t>
        </w:r>
        <w:r w:rsidR="00F31C82">
          <w:rPr>
            <w:rFonts w:cstheme="minorBidi"/>
            <w:noProof/>
            <w:sz w:val="22"/>
            <w:szCs w:val="22"/>
            <w:lang w:eastAsia="es-ES"/>
          </w:rPr>
          <w:tab/>
        </w:r>
        <w:r w:rsidR="00F31C82" w:rsidRPr="00884740">
          <w:rPr>
            <w:rStyle w:val="Hipervnculo"/>
            <w:rFonts w:ascii="Arial" w:hAnsi="Arial" w:cs="Arial"/>
            <w:noProof/>
            <w:lang w:eastAsia="es-ES"/>
          </w:rPr>
          <w:t>PÉRDIDA O INHABILITACIÓN DE LA LICENCIA FEDERATIVA.</w:t>
        </w:r>
        <w:r w:rsidR="00F31C82">
          <w:rPr>
            <w:noProof/>
            <w:webHidden/>
          </w:rPr>
          <w:tab/>
        </w:r>
      </w:hyperlink>
      <w:r w:rsidR="00C56984">
        <w:t>6</w:t>
      </w:r>
    </w:p>
    <w:p w:rsidR="00F31C82" w:rsidRDefault="007C0F46">
      <w:pPr>
        <w:pStyle w:val="TDC4"/>
        <w:tabs>
          <w:tab w:val="left" w:pos="1400"/>
        </w:tabs>
        <w:rPr>
          <w:rFonts w:cstheme="minorBidi"/>
          <w:noProof/>
          <w:sz w:val="22"/>
          <w:szCs w:val="22"/>
          <w:lang w:eastAsia="es-ES"/>
        </w:rPr>
      </w:pPr>
      <w:hyperlink w:anchor="_Toc430099739" w:history="1">
        <w:r w:rsidR="00F31C82" w:rsidRPr="00884740">
          <w:rPr>
            <w:rStyle w:val="Hipervnculo"/>
            <w:rFonts w:ascii="Arial" w:hAnsi="Arial" w:cs="Arial"/>
            <w:noProof/>
            <w:lang w:eastAsia="es-ES"/>
          </w:rPr>
          <w:t>10.</w:t>
        </w:r>
        <w:r w:rsidR="00F31C82">
          <w:rPr>
            <w:rFonts w:cstheme="minorBidi"/>
            <w:noProof/>
            <w:sz w:val="22"/>
            <w:szCs w:val="22"/>
            <w:lang w:eastAsia="es-ES"/>
          </w:rPr>
          <w:tab/>
        </w:r>
        <w:r w:rsidR="00F31C82" w:rsidRPr="00884740">
          <w:rPr>
            <w:rStyle w:val="Hipervnculo"/>
            <w:rFonts w:ascii="Arial" w:hAnsi="Arial" w:cs="Arial"/>
            <w:noProof/>
            <w:lang w:eastAsia="es-ES"/>
          </w:rPr>
          <w:t>ALCANCE Y EFECTOS DE LA LICENCIA DEPORTIVA.</w:t>
        </w:r>
        <w:r w:rsidR="00F31C82">
          <w:rPr>
            <w:noProof/>
            <w:webHidden/>
          </w:rPr>
          <w:tab/>
        </w:r>
        <w:r>
          <w:rPr>
            <w:noProof/>
            <w:webHidden/>
          </w:rPr>
          <w:fldChar w:fldCharType="begin"/>
        </w:r>
        <w:r w:rsidR="00F31C82">
          <w:rPr>
            <w:noProof/>
            <w:webHidden/>
          </w:rPr>
          <w:instrText xml:space="preserve"> PAGEREF _Toc430099739 \h </w:instrText>
        </w:r>
        <w:r>
          <w:rPr>
            <w:noProof/>
            <w:webHidden/>
          </w:rPr>
        </w:r>
        <w:r>
          <w:rPr>
            <w:noProof/>
            <w:webHidden/>
          </w:rPr>
          <w:fldChar w:fldCharType="separate"/>
        </w:r>
        <w:r w:rsidR="00C571B9">
          <w:rPr>
            <w:noProof/>
            <w:webHidden/>
          </w:rPr>
          <w:t>7</w:t>
        </w:r>
        <w:r>
          <w:rPr>
            <w:noProof/>
            <w:webHidden/>
          </w:rPr>
          <w:fldChar w:fldCharType="end"/>
        </w:r>
      </w:hyperlink>
    </w:p>
    <w:p w:rsidR="00F31C82" w:rsidRDefault="007C0F46">
      <w:pPr>
        <w:pStyle w:val="TDC4"/>
        <w:tabs>
          <w:tab w:val="left" w:pos="1400"/>
        </w:tabs>
        <w:rPr>
          <w:rFonts w:cstheme="minorBidi"/>
          <w:noProof/>
          <w:sz w:val="22"/>
          <w:szCs w:val="22"/>
          <w:lang w:eastAsia="es-ES"/>
        </w:rPr>
      </w:pPr>
      <w:hyperlink w:anchor="_Toc430099740" w:history="1">
        <w:r w:rsidR="00F31C82" w:rsidRPr="00884740">
          <w:rPr>
            <w:rStyle w:val="Hipervnculo"/>
            <w:rFonts w:ascii="Arial" w:hAnsi="Arial" w:cs="Arial"/>
            <w:noProof/>
            <w:lang w:eastAsia="es-ES"/>
          </w:rPr>
          <w:t>11.</w:t>
        </w:r>
        <w:r w:rsidR="00F31C82">
          <w:rPr>
            <w:rFonts w:cstheme="minorBidi"/>
            <w:noProof/>
            <w:sz w:val="22"/>
            <w:szCs w:val="22"/>
            <w:lang w:eastAsia="es-ES"/>
          </w:rPr>
          <w:tab/>
        </w:r>
        <w:r w:rsidR="00F31C82" w:rsidRPr="00884740">
          <w:rPr>
            <w:rStyle w:val="Hipervnculo"/>
            <w:rFonts w:ascii="Arial" w:hAnsi="Arial" w:cs="Arial"/>
            <w:noProof/>
            <w:lang w:eastAsia="es-ES"/>
          </w:rPr>
          <w:t>LICENCIAS INTERNACIONALES.</w:t>
        </w:r>
        <w:r w:rsidR="00F31C82">
          <w:rPr>
            <w:noProof/>
            <w:webHidden/>
          </w:rPr>
          <w:tab/>
        </w:r>
        <w:r>
          <w:rPr>
            <w:noProof/>
            <w:webHidden/>
          </w:rPr>
          <w:fldChar w:fldCharType="begin"/>
        </w:r>
        <w:r w:rsidR="00F31C82">
          <w:rPr>
            <w:noProof/>
            <w:webHidden/>
          </w:rPr>
          <w:instrText xml:space="preserve"> PAGEREF _Toc430099740 \h </w:instrText>
        </w:r>
        <w:r>
          <w:rPr>
            <w:noProof/>
            <w:webHidden/>
          </w:rPr>
        </w:r>
        <w:r>
          <w:rPr>
            <w:noProof/>
            <w:webHidden/>
          </w:rPr>
          <w:fldChar w:fldCharType="separate"/>
        </w:r>
        <w:r w:rsidR="00C571B9">
          <w:rPr>
            <w:noProof/>
            <w:webHidden/>
          </w:rPr>
          <w:t>7</w:t>
        </w:r>
        <w:r>
          <w:rPr>
            <w:noProof/>
            <w:webHidden/>
          </w:rPr>
          <w:fldChar w:fldCharType="end"/>
        </w:r>
      </w:hyperlink>
    </w:p>
    <w:p w:rsidR="00F31C82" w:rsidRDefault="007C0F46">
      <w:pPr>
        <w:pStyle w:val="TDC1"/>
        <w:tabs>
          <w:tab w:val="right" w:leader="dot" w:pos="8494"/>
        </w:tabs>
        <w:rPr>
          <w:rFonts w:cstheme="minorBidi"/>
          <w:b w:val="0"/>
          <w:bCs w:val="0"/>
          <w:caps w:val="0"/>
          <w:noProof/>
          <w:sz w:val="22"/>
          <w:szCs w:val="22"/>
          <w:lang w:eastAsia="es-ES"/>
        </w:rPr>
      </w:pPr>
      <w:hyperlink w:anchor="_Toc430099748" w:history="1">
        <w:r w:rsidR="00F31C82" w:rsidRPr="00884740">
          <w:rPr>
            <w:rStyle w:val="Hipervnculo"/>
            <w:rFonts w:cs="Arial"/>
            <w:noProof/>
          </w:rPr>
          <w:t>DISPOSICIONES ADICIONALES</w:t>
        </w:r>
        <w:r w:rsidR="00F31C82">
          <w:rPr>
            <w:noProof/>
            <w:webHidden/>
          </w:rPr>
          <w:tab/>
        </w:r>
        <w:r>
          <w:rPr>
            <w:noProof/>
            <w:webHidden/>
          </w:rPr>
          <w:fldChar w:fldCharType="begin"/>
        </w:r>
        <w:r w:rsidR="00F31C82">
          <w:rPr>
            <w:noProof/>
            <w:webHidden/>
          </w:rPr>
          <w:instrText xml:space="preserve"> PAGEREF _Toc430099748 \h </w:instrText>
        </w:r>
        <w:r>
          <w:rPr>
            <w:noProof/>
            <w:webHidden/>
          </w:rPr>
        </w:r>
        <w:r>
          <w:rPr>
            <w:noProof/>
            <w:webHidden/>
          </w:rPr>
          <w:fldChar w:fldCharType="separate"/>
        </w:r>
        <w:r w:rsidR="00C571B9">
          <w:rPr>
            <w:noProof/>
            <w:webHidden/>
          </w:rPr>
          <w:t>7</w:t>
        </w:r>
        <w:r>
          <w:rPr>
            <w:noProof/>
            <w:webHidden/>
          </w:rPr>
          <w:fldChar w:fldCharType="end"/>
        </w:r>
      </w:hyperlink>
    </w:p>
    <w:p w:rsidR="00F31C82" w:rsidRDefault="007C0F46">
      <w:pPr>
        <w:pStyle w:val="TDC1"/>
        <w:tabs>
          <w:tab w:val="right" w:leader="dot" w:pos="8494"/>
        </w:tabs>
        <w:rPr>
          <w:rFonts w:cstheme="minorBidi"/>
          <w:b w:val="0"/>
          <w:bCs w:val="0"/>
          <w:caps w:val="0"/>
          <w:noProof/>
          <w:sz w:val="22"/>
          <w:szCs w:val="22"/>
          <w:lang w:eastAsia="es-ES"/>
        </w:rPr>
      </w:pPr>
      <w:hyperlink w:anchor="_Toc430099749" w:history="1">
        <w:r w:rsidR="00F31C82" w:rsidRPr="00884740">
          <w:rPr>
            <w:rStyle w:val="Hipervnculo"/>
            <w:rFonts w:cs="Arial"/>
            <w:noProof/>
          </w:rPr>
          <w:t>DISPOSICIONES FINALES</w:t>
        </w:r>
        <w:r w:rsidR="00F31C82">
          <w:rPr>
            <w:noProof/>
            <w:webHidden/>
          </w:rPr>
          <w:tab/>
        </w:r>
        <w:r>
          <w:rPr>
            <w:noProof/>
            <w:webHidden/>
          </w:rPr>
          <w:fldChar w:fldCharType="begin"/>
        </w:r>
        <w:r w:rsidR="00F31C82">
          <w:rPr>
            <w:noProof/>
            <w:webHidden/>
          </w:rPr>
          <w:instrText xml:space="preserve"> PAGEREF _Toc430099749 \h </w:instrText>
        </w:r>
        <w:r>
          <w:rPr>
            <w:noProof/>
            <w:webHidden/>
          </w:rPr>
        </w:r>
        <w:r>
          <w:rPr>
            <w:noProof/>
            <w:webHidden/>
          </w:rPr>
          <w:fldChar w:fldCharType="separate"/>
        </w:r>
        <w:r w:rsidR="00C571B9">
          <w:rPr>
            <w:noProof/>
            <w:webHidden/>
          </w:rPr>
          <w:t>9</w:t>
        </w:r>
        <w:r>
          <w:rPr>
            <w:noProof/>
            <w:webHidden/>
          </w:rPr>
          <w:fldChar w:fldCharType="end"/>
        </w:r>
      </w:hyperlink>
    </w:p>
    <w:p w:rsidR="00F31C82" w:rsidRDefault="007C0F46">
      <w:pPr>
        <w:pStyle w:val="TDC1"/>
        <w:tabs>
          <w:tab w:val="right" w:leader="dot" w:pos="8494"/>
        </w:tabs>
        <w:rPr>
          <w:rFonts w:cstheme="minorBidi"/>
          <w:b w:val="0"/>
          <w:bCs w:val="0"/>
          <w:caps w:val="0"/>
          <w:noProof/>
          <w:sz w:val="22"/>
          <w:szCs w:val="22"/>
          <w:lang w:eastAsia="es-ES"/>
        </w:rPr>
      </w:pPr>
      <w:hyperlink w:anchor="_Toc430099750" w:history="1">
        <w:r w:rsidR="00F31C82" w:rsidRPr="00884740">
          <w:rPr>
            <w:rStyle w:val="Hipervnculo"/>
            <w:rFonts w:cs="Arial"/>
            <w:noProof/>
          </w:rPr>
          <w:t>DISPOSICIÓN DEROGATORIA.</w:t>
        </w:r>
        <w:r w:rsidR="00F31C82">
          <w:rPr>
            <w:noProof/>
            <w:webHidden/>
          </w:rPr>
          <w:tab/>
        </w:r>
        <w:r>
          <w:rPr>
            <w:noProof/>
            <w:webHidden/>
          </w:rPr>
          <w:fldChar w:fldCharType="begin"/>
        </w:r>
        <w:r w:rsidR="00F31C82">
          <w:rPr>
            <w:noProof/>
            <w:webHidden/>
          </w:rPr>
          <w:instrText xml:space="preserve"> PAGEREF _Toc430099750 \h </w:instrText>
        </w:r>
        <w:r>
          <w:rPr>
            <w:noProof/>
            <w:webHidden/>
          </w:rPr>
        </w:r>
        <w:r>
          <w:rPr>
            <w:noProof/>
            <w:webHidden/>
          </w:rPr>
          <w:fldChar w:fldCharType="separate"/>
        </w:r>
        <w:r w:rsidR="00C571B9">
          <w:rPr>
            <w:noProof/>
            <w:webHidden/>
          </w:rPr>
          <w:t>10</w:t>
        </w:r>
        <w:r>
          <w:rPr>
            <w:noProof/>
            <w:webHidden/>
          </w:rPr>
          <w:fldChar w:fldCharType="end"/>
        </w:r>
      </w:hyperlink>
    </w:p>
    <w:p w:rsidR="000E1046" w:rsidRPr="00466CB1" w:rsidRDefault="007C0F46" w:rsidP="00C56984">
      <w:pPr>
        <w:pStyle w:val="Ttulo"/>
        <w:pBdr>
          <w:bottom w:val="none" w:sz="0" w:space="0" w:color="auto"/>
        </w:pBdr>
        <w:jc w:val="center"/>
        <w:rPr>
          <w:rFonts w:ascii="Arial" w:hAnsi="Arial" w:cs="Arial"/>
        </w:rPr>
      </w:pPr>
      <w:r w:rsidRPr="00466CB1">
        <w:rPr>
          <w:rFonts w:ascii="Arial" w:hAnsi="Arial" w:cs="Arial"/>
        </w:rPr>
        <w:fldChar w:fldCharType="end"/>
      </w:r>
      <w:r w:rsidR="000E1046" w:rsidRPr="00466CB1">
        <w:rPr>
          <w:rFonts w:ascii="Arial" w:hAnsi="Arial" w:cs="Arial"/>
        </w:rPr>
        <w:br w:type="page"/>
      </w:r>
    </w:p>
    <w:p w:rsidR="00321EE6" w:rsidRPr="00466CB1" w:rsidRDefault="00321EE6" w:rsidP="00321EE6">
      <w:pPr>
        <w:pStyle w:val="Ttulo"/>
        <w:jc w:val="center"/>
        <w:rPr>
          <w:rFonts w:ascii="Arial" w:hAnsi="Arial" w:cs="Arial"/>
          <w:b/>
          <w:sz w:val="32"/>
          <w:szCs w:val="32"/>
        </w:rPr>
      </w:pPr>
      <w:r w:rsidRPr="00466CB1">
        <w:rPr>
          <w:rFonts w:ascii="Arial" w:hAnsi="Arial" w:cs="Arial"/>
          <w:b/>
          <w:sz w:val="32"/>
          <w:szCs w:val="32"/>
        </w:rPr>
        <w:lastRenderedPageBreak/>
        <w:t>NORMATIVA REGULADORA DE LA TRAMITACIÓN DE LA LICENCIA DEPORTIVA.</w:t>
      </w:r>
    </w:p>
    <w:p w:rsidR="00321EE6" w:rsidRPr="00466CB1" w:rsidRDefault="00321EE6" w:rsidP="00321EE6">
      <w:pPr>
        <w:spacing w:before="480" w:after="360"/>
        <w:jc w:val="center"/>
        <w:outlineLvl w:val="0"/>
        <w:rPr>
          <w:rFonts w:cs="Arial"/>
          <w:b/>
          <w:szCs w:val="28"/>
        </w:rPr>
      </w:pPr>
      <w:bookmarkStart w:id="0" w:name="_Toc430099729"/>
      <w:r w:rsidRPr="00466CB1">
        <w:rPr>
          <w:rFonts w:cs="Arial"/>
          <w:b/>
          <w:szCs w:val="28"/>
        </w:rPr>
        <w:t xml:space="preserve">I. TRAMITACIÓN DE LICENCIAS ANTE LA </w:t>
      </w:r>
      <w:bookmarkEnd w:id="0"/>
      <w:r>
        <w:rPr>
          <w:rFonts w:cs="Arial"/>
          <w:b/>
          <w:szCs w:val="28"/>
        </w:rPr>
        <w:t>FADEC</w:t>
      </w:r>
    </w:p>
    <w:p w:rsidR="00321EE6" w:rsidRPr="001850E6" w:rsidRDefault="00321EE6" w:rsidP="00321EE6">
      <w:pPr>
        <w:pStyle w:val="Textoindependiente"/>
        <w:numPr>
          <w:ilvl w:val="0"/>
          <w:numId w:val="3"/>
        </w:numPr>
        <w:autoSpaceDE w:val="0"/>
        <w:autoSpaceDN w:val="0"/>
        <w:spacing w:before="240" w:after="120"/>
        <w:ind w:hanging="720"/>
        <w:outlineLvl w:val="3"/>
        <w:rPr>
          <w:rFonts w:ascii="Arial" w:hAnsi="Arial" w:cs="Arial"/>
          <w:szCs w:val="24"/>
          <w:u w:val="none"/>
          <w:lang w:eastAsia="es-ES"/>
        </w:rPr>
      </w:pPr>
      <w:bookmarkStart w:id="1" w:name="_Toc430099730"/>
      <w:r w:rsidRPr="00466CB1">
        <w:rPr>
          <w:rFonts w:ascii="Arial" w:hAnsi="Arial" w:cs="Arial"/>
          <w:szCs w:val="24"/>
          <w:u w:val="none"/>
          <w:lang w:eastAsia="es-ES"/>
        </w:rPr>
        <w:t>FUNDAMENTO</w:t>
      </w:r>
      <w:bookmarkStart w:id="2" w:name="_Toc430099731"/>
      <w:bookmarkEnd w:id="1"/>
    </w:p>
    <w:p w:rsidR="006E716A" w:rsidRDefault="00321EE6" w:rsidP="006E716A">
      <w:pPr>
        <w:ind w:right="67"/>
        <w:rPr>
          <w:rFonts w:eastAsia="Arial" w:cs="Arial"/>
          <w:spacing w:val="-2"/>
          <w:sz w:val="24"/>
          <w:szCs w:val="24"/>
        </w:rPr>
      </w:pPr>
      <w:r>
        <w:rPr>
          <w:rFonts w:eastAsia="Arial" w:cs="Arial"/>
          <w:spacing w:val="-2"/>
          <w:sz w:val="24"/>
          <w:szCs w:val="24"/>
        </w:rPr>
        <w:t>En este documento se regula el procedimiento a seguir para la tramitación de las licencias deportivas que se gestionan ante la Federación Andaluza de Deportes para Ciegos (FADEC) para la temporada deportiva 201</w:t>
      </w:r>
      <w:r w:rsidR="00D7402C">
        <w:rPr>
          <w:rFonts w:eastAsia="Arial" w:cs="Arial"/>
          <w:spacing w:val="-2"/>
          <w:sz w:val="24"/>
          <w:szCs w:val="24"/>
        </w:rPr>
        <w:t>7</w:t>
      </w:r>
      <w:r>
        <w:rPr>
          <w:rFonts w:eastAsia="Arial" w:cs="Arial"/>
          <w:spacing w:val="-2"/>
          <w:sz w:val="24"/>
          <w:szCs w:val="24"/>
        </w:rPr>
        <w:t>/201</w:t>
      </w:r>
      <w:r w:rsidR="00D7402C">
        <w:rPr>
          <w:rFonts w:eastAsia="Arial" w:cs="Arial"/>
          <w:spacing w:val="-2"/>
          <w:sz w:val="24"/>
          <w:szCs w:val="24"/>
        </w:rPr>
        <w:t>8</w:t>
      </w:r>
      <w:r>
        <w:rPr>
          <w:rFonts w:eastAsia="Arial" w:cs="Arial"/>
          <w:spacing w:val="-2"/>
          <w:sz w:val="24"/>
          <w:szCs w:val="24"/>
        </w:rPr>
        <w:t xml:space="preserve"> y siguientes.</w:t>
      </w:r>
    </w:p>
    <w:p w:rsidR="006E716A" w:rsidRDefault="006E716A" w:rsidP="006E716A">
      <w:pPr>
        <w:spacing w:before="0" w:after="0"/>
        <w:ind w:right="67"/>
        <w:rPr>
          <w:rFonts w:eastAsia="Arial" w:cs="Arial"/>
          <w:spacing w:val="-2"/>
          <w:sz w:val="24"/>
          <w:szCs w:val="24"/>
        </w:rPr>
      </w:pPr>
    </w:p>
    <w:p w:rsidR="006E716A" w:rsidRPr="00466CB1" w:rsidRDefault="00C56984" w:rsidP="006E716A">
      <w:pPr>
        <w:pStyle w:val="Textoindependiente"/>
        <w:numPr>
          <w:ilvl w:val="0"/>
          <w:numId w:val="3"/>
        </w:numPr>
        <w:autoSpaceDE w:val="0"/>
        <w:autoSpaceDN w:val="0"/>
        <w:ind w:hanging="720"/>
        <w:outlineLvl w:val="3"/>
        <w:rPr>
          <w:rFonts w:ascii="Arial" w:hAnsi="Arial" w:cs="Arial"/>
          <w:szCs w:val="24"/>
          <w:u w:val="none"/>
          <w:lang w:eastAsia="es-ES"/>
        </w:rPr>
      </w:pPr>
      <w:r>
        <w:rPr>
          <w:rFonts w:ascii="Arial" w:hAnsi="Arial" w:cs="Arial"/>
          <w:szCs w:val="24"/>
          <w:u w:val="none"/>
          <w:lang w:eastAsia="es-ES"/>
        </w:rPr>
        <w:t>ÁMBITO DE APLICACIÓN</w:t>
      </w:r>
    </w:p>
    <w:p w:rsidR="006E716A" w:rsidRDefault="006E716A" w:rsidP="006E716A">
      <w:pPr>
        <w:ind w:right="68"/>
        <w:rPr>
          <w:rFonts w:eastAsia="Arial" w:cs="Arial"/>
          <w:spacing w:val="-2"/>
          <w:sz w:val="24"/>
          <w:szCs w:val="24"/>
        </w:rPr>
      </w:pPr>
      <w:r w:rsidRPr="006E716A">
        <w:rPr>
          <w:rFonts w:eastAsia="Arial" w:cs="Arial"/>
          <w:spacing w:val="-2"/>
          <w:sz w:val="24"/>
          <w:szCs w:val="24"/>
        </w:rPr>
        <w:t>Es</w:t>
      </w:r>
      <w:r w:rsidRPr="006E716A">
        <w:rPr>
          <w:rFonts w:eastAsia="Arial" w:cs="Arial"/>
          <w:spacing w:val="-4"/>
          <w:sz w:val="24"/>
          <w:szCs w:val="24"/>
        </w:rPr>
        <w:t>t</w:t>
      </w:r>
      <w:r w:rsidRPr="006E716A">
        <w:rPr>
          <w:rFonts w:eastAsia="Arial" w:cs="Arial"/>
          <w:spacing w:val="-1"/>
          <w:sz w:val="24"/>
          <w:szCs w:val="24"/>
        </w:rPr>
        <w:t>a</w:t>
      </w:r>
      <w:r w:rsidRPr="006E716A">
        <w:rPr>
          <w:rFonts w:eastAsia="Arial" w:cs="Arial"/>
          <w:sz w:val="24"/>
          <w:szCs w:val="24"/>
        </w:rPr>
        <w:t>s</w:t>
      </w:r>
      <w:r w:rsidRPr="006E716A">
        <w:rPr>
          <w:rFonts w:eastAsia="Arial" w:cs="Arial"/>
          <w:spacing w:val="11"/>
          <w:sz w:val="24"/>
          <w:szCs w:val="24"/>
        </w:rPr>
        <w:t xml:space="preserve"> </w:t>
      </w:r>
      <w:r w:rsidRPr="006E716A">
        <w:rPr>
          <w:rFonts w:eastAsia="Arial" w:cs="Arial"/>
          <w:spacing w:val="-1"/>
          <w:sz w:val="24"/>
          <w:szCs w:val="24"/>
        </w:rPr>
        <w:t>no</w:t>
      </w:r>
      <w:r w:rsidRPr="006E716A">
        <w:rPr>
          <w:rFonts w:eastAsia="Arial" w:cs="Arial"/>
          <w:spacing w:val="-5"/>
          <w:sz w:val="24"/>
          <w:szCs w:val="24"/>
        </w:rPr>
        <w:t>r</w:t>
      </w:r>
      <w:r w:rsidRPr="006E716A">
        <w:rPr>
          <w:rFonts w:eastAsia="Arial" w:cs="Arial"/>
          <w:spacing w:val="-3"/>
          <w:sz w:val="24"/>
          <w:szCs w:val="24"/>
        </w:rPr>
        <w:t>m</w:t>
      </w:r>
      <w:r w:rsidRPr="006E716A">
        <w:rPr>
          <w:rFonts w:eastAsia="Arial" w:cs="Arial"/>
          <w:spacing w:val="-1"/>
          <w:sz w:val="24"/>
          <w:szCs w:val="24"/>
        </w:rPr>
        <w:t>a</w:t>
      </w:r>
      <w:r w:rsidRPr="006E716A">
        <w:rPr>
          <w:rFonts w:eastAsia="Arial" w:cs="Arial"/>
          <w:sz w:val="24"/>
          <w:szCs w:val="24"/>
        </w:rPr>
        <w:t>s</w:t>
      </w:r>
      <w:r w:rsidRPr="006E716A">
        <w:rPr>
          <w:rFonts w:eastAsia="Arial" w:cs="Arial"/>
          <w:spacing w:val="7"/>
          <w:sz w:val="24"/>
          <w:szCs w:val="24"/>
        </w:rPr>
        <w:t xml:space="preserve"> </w:t>
      </w:r>
      <w:r w:rsidRPr="006E716A">
        <w:rPr>
          <w:rFonts w:eastAsia="Arial" w:cs="Arial"/>
          <w:spacing w:val="-2"/>
          <w:sz w:val="24"/>
          <w:szCs w:val="24"/>
        </w:rPr>
        <w:t>s</w:t>
      </w:r>
      <w:r w:rsidRPr="006E716A">
        <w:rPr>
          <w:rFonts w:eastAsia="Arial" w:cs="Arial"/>
          <w:spacing w:val="-4"/>
          <w:sz w:val="24"/>
          <w:szCs w:val="24"/>
        </w:rPr>
        <w:t>o</w:t>
      </w:r>
      <w:r w:rsidRPr="006E716A">
        <w:rPr>
          <w:rFonts w:eastAsia="Arial" w:cs="Arial"/>
          <w:sz w:val="24"/>
          <w:szCs w:val="24"/>
        </w:rPr>
        <w:t>n</w:t>
      </w:r>
      <w:r w:rsidRPr="006E716A">
        <w:rPr>
          <w:rFonts w:eastAsia="Arial" w:cs="Arial"/>
          <w:spacing w:val="12"/>
          <w:sz w:val="24"/>
          <w:szCs w:val="24"/>
        </w:rPr>
        <w:t xml:space="preserve"> </w:t>
      </w:r>
      <w:r w:rsidRPr="006E716A">
        <w:rPr>
          <w:rFonts w:eastAsia="Arial" w:cs="Arial"/>
          <w:spacing w:val="-1"/>
          <w:sz w:val="24"/>
          <w:szCs w:val="24"/>
        </w:rPr>
        <w:t>d</w:t>
      </w:r>
      <w:r w:rsidRPr="006E716A">
        <w:rPr>
          <w:rFonts w:eastAsia="Arial" w:cs="Arial"/>
          <w:sz w:val="24"/>
          <w:szCs w:val="24"/>
        </w:rPr>
        <w:t>e</w:t>
      </w:r>
      <w:r w:rsidRPr="006E716A">
        <w:rPr>
          <w:rFonts w:eastAsia="Arial" w:cs="Arial"/>
          <w:spacing w:val="13"/>
          <w:sz w:val="24"/>
          <w:szCs w:val="24"/>
        </w:rPr>
        <w:t xml:space="preserve"> </w:t>
      </w:r>
      <w:r w:rsidRPr="006E716A">
        <w:rPr>
          <w:rFonts w:eastAsia="Arial" w:cs="Arial"/>
          <w:spacing w:val="-1"/>
          <w:sz w:val="24"/>
          <w:szCs w:val="24"/>
        </w:rPr>
        <w:t>ap</w:t>
      </w:r>
      <w:r w:rsidRPr="006E716A">
        <w:rPr>
          <w:rFonts w:eastAsia="Arial" w:cs="Arial"/>
          <w:spacing w:val="-3"/>
          <w:sz w:val="24"/>
          <w:szCs w:val="24"/>
        </w:rPr>
        <w:t>l</w:t>
      </w:r>
      <w:r w:rsidRPr="006E716A">
        <w:rPr>
          <w:rFonts w:eastAsia="Arial" w:cs="Arial"/>
          <w:spacing w:val="-5"/>
          <w:sz w:val="24"/>
          <w:szCs w:val="24"/>
        </w:rPr>
        <w:t>i</w:t>
      </w:r>
      <w:r w:rsidRPr="006E716A">
        <w:rPr>
          <w:rFonts w:eastAsia="Arial" w:cs="Arial"/>
          <w:spacing w:val="-2"/>
          <w:sz w:val="24"/>
          <w:szCs w:val="24"/>
        </w:rPr>
        <w:t>c</w:t>
      </w:r>
      <w:r w:rsidRPr="006E716A">
        <w:rPr>
          <w:rFonts w:eastAsia="Arial" w:cs="Arial"/>
          <w:spacing w:val="-1"/>
          <w:sz w:val="24"/>
          <w:szCs w:val="24"/>
        </w:rPr>
        <w:t>a</w:t>
      </w:r>
      <w:r w:rsidRPr="006E716A">
        <w:rPr>
          <w:rFonts w:eastAsia="Arial" w:cs="Arial"/>
          <w:spacing w:val="-2"/>
          <w:sz w:val="24"/>
          <w:szCs w:val="24"/>
        </w:rPr>
        <w:t>c</w:t>
      </w:r>
      <w:r w:rsidRPr="006E716A">
        <w:rPr>
          <w:rFonts w:eastAsia="Arial" w:cs="Arial"/>
          <w:spacing w:val="-5"/>
          <w:sz w:val="24"/>
          <w:szCs w:val="24"/>
        </w:rPr>
        <w:t>i</w:t>
      </w:r>
      <w:r w:rsidRPr="006E716A">
        <w:rPr>
          <w:rFonts w:eastAsia="Arial" w:cs="Arial"/>
          <w:spacing w:val="-4"/>
          <w:sz w:val="24"/>
          <w:szCs w:val="24"/>
        </w:rPr>
        <w:t>ó</w:t>
      </w:r>
      <w:r w:rsidRPr="006E716A">
        <w:rPr>
          <w:rFonts w:eastAsia="Arial" w:cs="Arial"/>
          <w:sz w:val="24"/>
          <w:szCs w:val="24"/>
        </w:rPr>
        <w:t>n</w:t>
      </w:r>
      <w:r w:rsidRPr="006E716A">
        <w:rPr>
          <w:rFonts w:eastAsia="Arial" w:cs="Arial"/>
          <w:spacing w:val="8"/>
          <w:sz w:val="24"/>
          <w:szCs w:val="24"/>
        </w:rPr>
        <w:t xml:space="preserve"> </w:t>
      </w:r>
      <w:r w:rsidRPr="006E716A">
        <w:rPr>
          <w:rFonts w:eastAsia="Arial" w:cs="Arial"/>
          <w:spacing w:val="-4"/>
          <w:sz w:val="24"/>
          <w:szCs w:val="24"/>
        </w:rPr>
        <w:t>e</w:t>
      </w:r>
      <w:r w:rsidRPr="006E716A">
        <w:rPr>
          <w:rFonts w:eastAsia="Arial" w:cs="Arial"/>
          <w:sz w:val="24"/>
          <w:szCs w:val="24"/>
        </w:rPr>
        <w:t>n</w:t>
      </w:r>
      <w:r w:rsidRPr="006E716A">
        <w:rPr>
          <w:rFonts w:eastAsia="Arial" w:cs="Arial"/>
          <w:spacing w:val="16"/>
          <w:sz w:val="24"/>
          <w:szCs w:val="24"/>
        </w:rPr>
        <w:t xml:space="preserve"> </w:t>
      </w:r>
      <w:r w:rsidRPr="006E716A">
        <w:rPr>
          <w:rFonts w:eastAsia="Arial" w:cs="Arial"/>
          <w:spacing w:val="-5"/>
          <w:sz w:val="24"/>
          <w:szCs w:val="24"/>
        </w:rPr>
        <w:t>l</w:t>
      </w:r>
      <w:r w:rsidRPr="006E716A">
        <w:rPr>
          <w:rFonts w:eastAsia="Arial" w:cs="Arial"/>
          <w:spacing w:val="-1"/>
          <w:sz w:val="24"/>
          <w:szCs w:val="24"/>
        </w:rPr>
        <w:t>a</w:t>
      </w:r>
      <w:r w:rsidRPr="006E716A">
        <w:rPr>
          <w:rFonts w:eastAsia="Arial" w:cs="Arial"/>
          <w:spacing w:val="15"/>
          <w:sz w:val="24"/>
          <w:szCs w:val="24"/>
        </w:rPr>
        <w:t xml:space="preserve"> </w:t>
      </w:r>
      <w:r w:rsidRPr="006E716A">
        <w:rPr>
          <w:rFonts w:eastAsia="Arial" w:cs="Arial"/>
          <w:spacing w:val="-5"/>
          <w:sz w:val="24"/>
          <w:szCs w:val="24"/>
        </w:rPr>
        <w:t>C</w:t>
      </w:r>
      <w:r w:rsidRPr="006E716A">
        <w:rPr>
          <w:rFonts w:eastAsia="Arial" w:cs="Arial"/>
          <w:spacing w:val="-4"/>
          <w:sz w:val="24"/>
          <w:szCs w:val="24"/>
        </w:rPr>
        <w:t>o</w:t>
      </w:r>
      <w:r w:rsidRPr="006E716A">
        <w:rPr>
          <w:rFonts w:eastAsia="Arial" w:cs="Arial"/>
          <w:spacing w:val="-3"/>
          <w:sz w:val="24"/>
          <w:szCs w:val="24"/>
        </w:rPr>
        <w:t>m</w:t>
      </w:r>
      <w:r w:rsidRPr="006E716A">
        <w:rPr>
          <w:rFonts w:eastAsia="Arial" w:cs="Arial"/>
          <w:spacing w:val="-1"/>
          <w:sz w:val="24"/>
          <w:szCs w:val="24"/>
        </w:rPr>
        <w:t>un</w:t>
      </w:r>
      <w:r w:rsidRPr="006E716A">
        <w:rPr>
          <w:rFonts w:eastAsia="Arial" w:cs="Arial"/>
          <w:spacing w:val="-5"/>
          <w:sz w:val="24"/>
          <w:szCs w:val="24"/>
        </w:rPr>
        <w:t>i</w:t>
      </w:r>
      <w:r w:rsidRPr="006E716A">
        <w:rPr>
          <w:rFonts w:eastAsia="Arial" w:cs="Arial"/>
          <w:spacing w:val="-4"/>
          <w:sz w:val="24"/>
          <w:szCs w:val="24"/>
        </w:rPr>
        <w:t>d</w:t>
      </w:r>
      <w:r w:rsidRPr="006E716A">
        <w:rPr>
          <w:rFonts w:eastAsia="Arial" w:cs="Arial"/>
          <w:spacing w:val="-1"/>
          <w:sz w:val="24"/>
          <w:szCs w:val="24"/>
        </w:rPr>
        <w:t>a</w:t>
      </w:r>
      <w:r w:rsidRPr="006E716A">
        <w:rPr>
          <w:rFonts w:eastAsia="Arial" w:cs="Arial"/>
          <w:spacing w:val="-4"/>
          <w:sz w:val="24"/>
          <w:szCs w:val="24"/>
        </w:rPr>
        <w:t>d</w:t>
      </w:r>
      <w:r w:rsidRPr="006E716A">
        <w:rPr>
          <w:rFonts w:eastAsia="Arial" w:cs="Arial"/>
          <w:sz w:val="24"/>
          <w:szCs w:val="24"/>
        </w:rPr>
        <w:t xml:space="preserve"> </w:t>
      </w:r>
      <w:r w:rsidRPr="006E716A">
        <w:rPr>
          <w:rFonts w:eastAsia="Arial" w:cs="Arial"/>
          <w:spacing w:val="-2"/>
          <w:sz w:val="24"/>
          <w:szCs w:val="24"/>
        </w:rPr>
        <w:t>A</w:t>
      </w:r>
      <w:r w:rsidRPr="006E716A">
        <w:rPr>
          <w:rFonts w:eastAsia="Arial" w:cs="Arial"/>
          <w:spacing w:val="-4"/>
          <w:sz w:val="24"/>
          <w:szCs w:val="24"/>
        </w:rPr>
        <w:t>u</w:t>
      </w:r>
      <w:r w:rsidRPr="006E716A">
        <w:rPr>
          <w:rFonts w:eastAsia="Arial" w:cs="Arial"/>
          <w:spacing w:val="-2"/>
          <w:sz w:val="24"/>
          <w:szCs w:val="24"/>
        </w:rPr>
        <w:t>t</w:t>
      </w:r>
      <w:r w:rsidRPr="006E716A">
        <w:rPr>
          <w:rFonts w:eastAsia="Arial" w:cs="Arial"/>
          <w:spacing w:val="-4"/>
          <w:sz w:val="24"/>
          <w:szCs w:val="24"/>
        </w:rPr>
        <w:t>óno</w:t>
      </w:r>
      <w:r w:rsidRPr="006E716A">
        <w:rPr>
          <w:rFonts w:eastAsia="Arial" w:cs="Arial"/>
          <w:spacing w:val="-1"/>
          <w:sz w:val="24"/>
          <w:szCs w:val="24"/>
        </w:rPr>
        <w:t>ma</w:t>
      </w:r>
      <w:r w:rsidRPr="006E716A">
        <w:rPr>
          <w:rFonts w:eastAsia="Arial" w:cs="Arial"/>
          <w:spacing w:val="-2"/>
          <w:sz w:val="24"/>
          <w:szCs w:val="24"/>
        </w:rPr>
        <w:t xml:space="preserve"> de Andalucía, y las Ciudades Autónomas de Ceuta y Melilla. </w:t>
      </w:r>
    </w:p>
    <w:p w:rsidR="006E716A" w:rsidRPr="006E716A" w:rsidRDefault="006E716A" w:rsidP="006E716A">
      <w:pPr>
        <w:spacing w:before="0" w:after="0"/>
        <w:ind w:right="68"/>
        <w:rPr>
          <w:rFonts w:eastAsia="Arial" w:cs="Arial"/>
          <w:spacing w:val="-2"/>
          <w:sz w:val="24"/>
          <w:szCs w:val="24"/>
        </w:rPr>
      </w:pPr>
    </w:p>
    <w:p w:rsidR="00321EE6" w:rsidRPr="00466CB1" w:rsidRDefault="00321EE6" w:rsidP="00321EE6">
      <w:pPr>
        <w:pStyle w:val="Textoindependiente"/>
        <w:numPr>
          <w:ilvl w:val="0"/>
          <w:numId w:val="3"/>
        </w:numPr>
        <w:autoSpaceDE w:val="0"/>
        <w:autoSpaceDN w:val="0"/>
        <w:ind w:hanging="720"/>
        <w:outlineLvl w:val="3"/>
        <w:rPr>
          <w:rFonts w:ascii="Arial" w:hAnsi="Arial" w:cs="Arial"/>
          <w:szCs w:val="24"/>
          <w:u w:val="none"/>
          <w:lang w:eastAsia="es-ES"/>
        </w:rPr>
      </w:pPr>
      <w:bookmarkStart w:id="3" w:name="_Toc430099732"/>
      <w:bookmarkEnd w:id="2"/>
      <w:r w:rsidRPr="00466CB1">
        <w:rPr>
          <w:rFonts w:ascii="Arial" w:hAnsi="Arial" w:cs="Arial"/>
          <w:szCs w:val="24"/>
          <w:u w:val="none"/>
          <w:lang w:eastAsia="es-ES"/>
        </w:rPr>
        <w:t>SUJETOS</w:t>
      </w:r>
      <w:bookmarkEnd w:id="3"/>
    </w:p>
    <w:p w:rsidR="00321EE6" w:rsidRPr="00466CB1" w:rsidRDefault="00321EE6" w:rsidP="00321EE6">
      <w:pPr>
        <w:pStyle w:val="Textoindependiente"/>
        <w:tabs>
          <w:tab w:val="left" w:pos="851"/>
        </w:tabs>
        <w:autoSpaceDE w:val="0"/>
        <w:autoSpaceDN w:val="0"/>
        <w:spacing w:before="120" w:after="120"/>
        <w:rPr>
          <w:rFonts w:ascii="Arial" w:hAnsi="Arial" w:cs="Arial"/>
          <w:b w:val="0"/>
          <w:szCs w:val="24"/>
          <w:u w:val="none"/>
        </w:rPr>
      </w:pPr>
      <w:r w:rsidRPr="00466CB1">
        <w:rPr>
          <w:rFonts w:ascii="Arial" w:hAnsi="Arial" w:cs="Arial"/>
          <w:b w:val="0"/>
          <w:szCs w:val="24"/>
          <w:u w:val="none"/>
        </w:rPr>
        <w:t xml:space="preserve">Con carácter previo a participar en las actividades programadas en alguna o algunas de las disciplinas deportivas gestionadas por la </w:t>
      </w:r>
      <w:r>
        <w:rPr>
          <w:rFonts w:ascii="Arial" w:hAnsi="Arial" w:cs="Arial"/>
          <w:b w:val="0"/>
          <w:szCs w:val="24"/>
          <w:u w:val="none"/>
        </w:rPr>
        <w:t>FADEC</w:t>
      </w:r>
      <w:r w:rsidRPr="00466CB1">
        <w:rPr>
          <w:rFonts w:ascii="Arial" w:hAnsi="Arial" w:cs="Arial"/>
          <w:b w:val="0"/>
          <w:szCs w:val="24"/>
          <w:u w:val="none"/>
        </w:rPr>
        <w:t>, además de cumplir con todos los requisitos establecidos en la normativa vigente, deberán contar con licencia deportiva en vigor expedida por esta Federación y no inhabilitada, los siguientes sujetos:</w:t>
      </w:r>
    </w:p>
    <w:p w:rsidR="00321EE6" w:rsidRPr="00466CB1" w:rsidRDefault="00321EE6" w:rsidP="00321EE6">
      <w:pPr>
        <w:pStyle w:val="Textoindependiente"/>
        <w:numPr>
          <w:ilvl w:val="0"/>
          <w:numId w:val="6"/>
        </w:numPr>
        <w:tabs>
          <w:tab w:val="left" w:pos="851"/>
        </w:tabs>
        <w:autoSpaceDE w:val="0"/>
        <w:autoSpaceDN w:val="0"/>
        <w:spacing w:before="120" w:after="120"/>
        <w:rPr>
          <w:rFonts w:ascii="Arial" w:hAnsi="Arial" w:cs="Arial"/>
          <w:b w:val="0"/>
          <w:szCs w:val="24"/>
          <w:u w:val="none"/>
        </w:rPr>
      </w:pPr>
      <w:r w:rsidRPr="00466CB1">
        <w:rPr>
          <w:rFonts w:ascii="Arial" w:hAnsi="Arial" w:cs="Arial"/>
          <w:b w:val="0"/>
          <w:szCs w:val="24"/>
          <w:u w:val="none"/>
        </w:rPr>
        <w:t>Deportistas.</w:t>
      </w:r>
    </w:p>
    <w:p w:rsidR="00321EE6" w:rsidRPr="00466CB1" w:rsidRDefault="00321EE6" w:rsidP="00321EE6">
      <w:pPr>
        <w:pStyle w:val="Textoindependiente"/>
        <w:numPr>
          <w:ilvl w:val="0"/>
          <w:numId w:val="6"/>
        </w:numPr>
        <w:tabs>
          <w:tab w:val="left" w:pos="851"/>
        </w:tabs>
        <w:autoSpaceDE w:val="0"/>
        <w:autoSpaceDN w:val="0"/>
        <w:spacing w:before="120" w:after="120"/>
        <w:rPr>
          <w:rFonts w:ascii="Arial" w:hAnsi="Arial" w:cs="Arial"/>
          <w:b w:val="0"/>
          <w:szCs w:val="24"/>
          <w:u w:val="none"/>
        </w:rPr>
      </w:pPr>
      <w:r w:rsidRPr="00466CB1">
        <w:rPr>
          <w:rFonts w:ascii="Arial" w:hAnsi="Arial" w:cs="Arial"/>
          <w:b w:val="0"/>
          <w:szCs w:val="24"/>
          <w:u w:val="none"/>
        </w:rPr>
        <w:t>Técnicos.</w:t>
      </w:r>
    </w:p>
    <w:p w:rsidR="00321EE6" w:rsidRPr="00466CB1" w:rsidRDefault="00321EE6" w:rsidP="00321EE6">
      <w:pPr>
        <w:pStyle w:val="Textoindependiente"/>
        <w:numPr>
          <w:ilvl w:val="0"/>
          <w:numId w:val="6"/>
        </w:numPr>
        <w:tabs>
          <w:tab w:val="left" w:pos="851"/>
        </w:tabs>
        <w:autoSpaceDE w:val="0"/>
        <w:autoSpaceDN w:val="0"/>
        <w:spacing w:before="120" w:after="120"/>
        <w:rPr>
          <w:rFonts w:ascii="Arial" w:hAnsi="Arial" w:cs="Arial"/>
          <w:b w:val="0"/>
          <w:szCs w:val="24"/>
          <w:u w:val="none"/>
        </w:rPr>
      </w:pPr>
      <w:r w:rsidRPr="00466CB1">
        <w:rPr>
          <w:rFonts w:ascii="Arial" w:hAnsi="Arial" w:cs="Arial"/>
          <w:b w:val="0"/>
          <w:szCs w:val="24"/>
          <w:u w:val="none"/>
        </w:rPr>
        <w:t>Porteros de Fútbol-Sala o Fútbol 5.</w:t>
      </w:r>
    </w:p>
    <w:p w:rsidR="00321EE6" w:rsidRPr="00466CB1" w:rsidRDefault="00321EE6" w:rsidP="00321EE6">
      <w:pPr>
        <w:pStyle w:val="Textoindependiente"/>
        <w:numPr>
          <w:ilvl w:val="0"/>
          <w:numId w:val="6"/>
        </w:numPr>
        <w:tabs>
          <w:tab w:val="left" w:pos="851"/>
        </w:tabs>
        <w:autoSpaceDE w:val="0"/>
        <w:autoSpaceDN w:val="0"/>
        <w:spacing w:before="120" w:after="120"/>
        <w:rPr>
          <w:rFonts w:ascii="Arial" w:hAnsi="Arial" w:cs="Arial"/>
          <w:b w:val="0"/>
          <w:szCs w:val="24"/>
          <w:u w:val="none"/>
        </w:rPr>
      </w:pPr>
      <w:r w:rsidRPr="00466CB1">
        <w:rPr>
          <w:rFonts w:ascii="Arial" w:hAnsi="Arial" w:cs="Arial"/>
          <w:b w:val="0"/>
          <w:szCs w:val="24"/>
          <w:u w:val="none"/>
        </w:rPr>
        <w:t xml:space="preserve">Guías de Atletismo, Esquí, Montaña y Tiro. </w:t>
      </w:r>
    </w:p>
    <w:p w:rsidR="00321EE6" w:rsidRPr="006568D0" w:rsidRDefault="00321EE6" w:rsidP="00321EE6">
      <w:pPr>
        <w:pStyle w:val="Textoindependiente"/>
        <w:numPr>
          <w:ilvl w:val="0"/>
          <w:numId w:val="6"/>
        </w:numPr>
        <w:tabs>
          <w:tab w:val="left" w:pos="851"/>
        </w:tabs>
        <w:autoSpaceDE w:val="0"/>
        <w:autoSpaceDN w:val="0"/>
        <w:spacing w:before="120" w:after="120"/>
        <w:rPr>
          <w:rFonts w:ascii="Arial" w:hAnsi="Arial" w:cs="Arial"/>
          <w:b w:val="0"/>
          <w:szCs w:val="24"/>
          <w:u w:val="none"/>
        </w:rPr>
      </w:pPr>
      <w:r w:rsidRPr="006568D0">
        <w:rPr>
          <w:rFonts w:ascii="Arial" w:hAnsi="Arial" w:cs="Arial"/>
          <w:b w:val="0"/>
          <w:szCs w:val="24"/>
          <w:u w:val="none"/>
        </w:rPr>
        <w:t>Árbitros de aquellas disciplinas que, por ser específicas de personas con discapacidad visual no estén integrados en colegios o asociaciones arbitrales legalmente constituidas.</w:t>
      </w:r>
    </w:p>
    <w:p w:rsidR="00321EE6" w:rsidRDefault="00321EE6" w:rsidP="00321EE6">
      <w:pPr>
        <w:suppressAutoHyphens/>
        <w:ind w:right="-81"/>
        <w:rPr>
          <w:rFonts w:cs="Arial"/>
          <w:sz w:val="24"/>
          <w:szCs w:val="24"/>
        </w:rPr>
      </w:pPr>
      <w:r w:rsidRPr="00466CB1">
        <w:rPr>
          <w:rFonts w:cs="Arial"/>
          <w:sz w:val="24"/>
          <w:szCs w:val="24"/>
        </w:rPr>
        <w:t>Por actividad se entiende, tanto competición como concentraciones y entrenamientos.</w:t>
      </w:r>
    </w:p>
    <w:p w:rsidR="00321EE6" w:rsidRPr="00466CB1" w:rsidRDefault="00321EE6" w:rsidP="006E716A">
      <w:pPr>
        <w:suppressAutoHyphens/>
        <w:spacing w:before="0" w:after="0"/>
        <w:ind w:right="-81"/>
        <w:rPr>
          <w:rFonts w:cs="Arial"/>
          <w:sz w:val="24"/>
          <w:szCs w:val="24"/>
        </w:rPr>
      </w:pPr>
    </w:p>
    <w:p w:rsidR="00321EE6" w:rsidRPr="00466CB1" w:rsidRDefault="00321EE6" w:rsidP="00321EE6">
      <w:pPr>
        <w:pStyle w:val="Textoindependiente"/>
        <w:numPr>
          <w:ilvl w:val="0"/>
          <w:numId w:val="3"/>
        </w:numPr>
        <w:autoSpaceDE w:val="0"/>
        <w:autoSpaceDN w:val="0"/>
        <w:ind w:hanging="720"/>
        <w:outlineLvl w:val="3"/>
        <w:rPr>
          <w:rFonts w:ascii="Arial" w:hAnsi="Arial" w:cs="Arial"/>
          <w:szCs w:val="24"/>
          <w:u w:val="none"/>
          <w:lang w:eastAsia="es-ES"/>
        </w:rPr>
      </w:pPr>
      <w:bookmarkStart w:id="4" w:name="_Toc430099733"/>
      <w:r w:rsidRPr="00466CB1">
        <w:rPr>
          <w:rFonts w:ascii="Arial" w:hAnsi="Arial" w:cs="Arial"/>
          <w:szCs w:val="24"/>
          <w:u w:val="none"/>
          <w:lang w:eastAsia="es-ES"/>
        </w:rPr>
        <w:t>EXCLUSIONES</w:t>
      </w:r>
      <w:bookmarkEnd w:id="4"/>
    </w:p>
    <w:p w:rsidR="00321EE6" w:rsidRPr="00466CB1" w:rsidRDefault="00321EE6" w:rsidP="00321EE6">
      <w:pPr>
        <w:pStyle w:val="Prrafodelista"/>
        <w:suppressAutoHyphens/>
        <w:spacing w:before="120" w:after="120"/>
        <w:ind w:left="0" w:right="-81"/>
        <w:jc w:val="both"/>
        <w:rPr>
          <w:rFonts w:ascii="Arial" w:hAnsi="Arial" w:cs="Arial"/>
          <w:szCs w:val="24"/>
        </w:rPr>
      </w:pPr>
      <w:r>
        <w:rPr>
          <w:rFonts w:ascii="Arial" w:hAnsi="Arial" w:cs="Arial"/>
          <w:szCs w:val="24"/>
        </w:rPr>
        <w:t xml:space="preserve">No </w:t>
      </w:r>
      <w:r w:rsidRPr="00466CB1">
        <w:rPr>
          <w:rFonts w:ascii="Arial" w:hAnsi="Arial" w:cs="Arial"/>
          <w:szCs w:val="24"/>
        </w:rPr>
        <w:t>será tramitada la licencia deportiva en los siguientes casos:</w:t>
      </w:r>
    </w:p>
    <w:p w:rsidR="00321EE6" w:rsidRPr="00466CB1" w:rsidRDefault="00321EE6" w:rsidP="00321EE6">
      <w:pPr>
        <w:pStyle w:val="Textoindependiente"/>
        <w:numPr>
          <w:ilvl w:val="0"/>
          <w:numId w:val="2"/>
        </w:numPr>
        <w:tabs>
          <w:tab w:val="left" w:pos="426"/>
        </w:tabs>
        <w:autoSpaceDE w:val="0"/>
        <w:autoSpaceDN w:val="0"/>
        <w:spacing w:before="120" w:after="120"/>
        <w:ind w:left="709" w:hanging="425"/>
        <w:rPr>
          <w:rFonts w:ascii="Arial" w:hAnsi="Arial" w:cs="Arial"/>
          <w:b w:val="0"/>
          <w:szCs w:val="24"/>
          <w:u w:val="none"/>
          <w:lang w:eastAsia="es-ES"/>
        </w:rPr>
      </w:pPr>
      <w:r w:rsidRPr="00466CB1">
        <w:rPr>
          <w:rFonts w:ascii="Arial" w:hAnsi="Arial" w:cs="Arial"/>
          <w:b w:val="0"/>
          <w:szCs w:val="24"/>
          <w:u w:val="none"/>
          <w:lang w:eastAsia="es-ES"/>
        </w:rPr>
        <w:t>Los deportistas y demás personas de otros estamentos que hayan sido sancionados por dopaje en el ámbito autonómico, estatal o internacional, mientras se encuentren cumpliendo la sanción respectiva y no hayan sido rehabilitados por el organismo competente.</w:t>
      </w:r>
    </w:p>
    <w:p w:rsidR="00321EE6" w:rsidRPr="00466CB1" w:rsidRDefault="00321EE6" w:rsidP="00321EE6">
      <w:pPr>
        <w:pStyle w:val="Textoindependiente"/>
        <w:numPr>
          <w:ilvl w:val="0"/>
          <w:numId w:val="2"/>
        </w:numPr>
        <w:tabs>
          <w:tab w:val="left" w:pos="426"/>
        </w:tabs>
        <w:autoSpaceDE w:val="0"/>
        <w:autoSpaceDN w:val="0"/>
        <w:spacing w:before="120" w:after="120"/>
        <w:ind w:left="709" w:hanging="425"/>
        <w:rPr>
          <w:rFonts w:ascii="Arial" w:hAnsi="Arial" w:cs="Arial"/>
          <w:b w:val="0"/>
          <w:szCs w:val="24"/>
          <w:u w:val="none"/>
          <w:lang w:eastAsia="es-ES"/>
        </w:rPr>
      </w:pPr>
      <w:r w:rsidRPr="00466CB1">
        <w:rPr>
          <w:rFonts w:ascii="Arial" w:hAnsi="Arial" w:cs="Arial"/>
          <w:b w:val="0"/>
          <w:szCs w:val="24"/>
          <w:u w:val="none"/>
          <w:lang w:eastAsia="es-ES"/>
        </w:rPr>
        <w:t>Los inhabilitados por la comisión de infracciones distintas al dopaje previstas en la Ley Orgánica 3/2013, de 20 de junio, de protección de la salud del deportista y de lucha contra el dopaje en la actividad deportiva.</w:t>
      </w:r>
    </w:p>
    <w:p w:rsidR="00321EE6" w:rsidRDefault="00321EE6" w:rsidP="00321EE6">
      <w:pPr>
        <w:pStyle w:val="Textoindependiente"/>
        <w:numPr>
          <w:ilvl w:val="0"/>
          <w:numId w:val="2"/>
        </w:numPr>
        <w:tabs>
          <w:tab w:val="left" w:pos="426"/>
        </w:tabs>
        <w:autoSpaceDE w:val="0"/>
        <w:autoSpaceDN w:val="0"/>
        <w:spacing w:before="120" w:after="120"/>
        <w:ind w:left="709" w:hanging="425"/>
        <w:rPr>
          <w:rFonts w:ascii="Arial" w:hAnsi="Arial" w:cs="Arial"/>
          <w:b w:val="0"/>
          <w:szCs w:val="24"/>
          <w:u w:val="none"/>
          <w:lang w:eastAsia="es-ES"/>
        </w:rPr>
      </w:pPr>
      <w:r w:rsidRPr="00466CB1">
        <w:rPr>
          <w:rFonts w:ascii="Arial" w:hAnsi="Arial" w:cs="Arial"/>
          <w:b w:val="0"/>
          <w:szCs w:val="24"/>
          <w:u w:val="none"/>
          <w:lang w:eastAsia="es-ES"/>
        </w:rPr>
        <w:t xml:space="preserve">Quienes se encuentren sancionados con suspensión de la licencia por resolución definitiva o medida cautelar adoptada por el órgano disciplinario competente, como consecuencia de una infracción de las normas generales deportivas o de las reglas del juego hasta que no cumplan la sanción en su totalidad. </w:t>
      </w:r>
    </w:p>
    <w:p w:rsidR="00321EE6" w:rsidRPr="00466CB1" w:rsidRDefault="00321EE6" w:rsidP="00321EE6">
      <w:pPr>
        <w:pStyle w:val="Textoindependiente"/>
        <w:tabs>
          <w:tab w:val="left" w:pos="426"/>
        </w:tabs>
        <w:autoSpaceDE w:val="0"/>
        <w:autoSpaceDN w:val="0"/>
        <w:ind w:left="709"/>
        <w:rPr>
          <w:rFonts w:ascii="Arial" w:hAnsi="Arial" w:cs="Arial"/>
          <w:b w:val="0"/>
          <w:szCs w:val="24"/>
          <w:u w:val="none"/>
          <w:lang w:eastAsia="es-ES"/>
        </w:rPr>
      </w:pPr>
    </w:p>
    <w:p w:rsidR="00321EE6" w:rsidRPr="00466CB1" w:rsidRDefault="00321EE6" w:rsidP="00321EE6">
      <w:pPr>
        <w:pStyle w:val="Textoindependiente"/>
        <w:numPr>
          <w:ilvl w:val="0"/>
          <w:numId w:val="3"/>
        </w:numPr>
        <w:autoSpaceDE w:val="0"/>
        <w:autoSpaceDN w:val="0"/>
        <w:ind w:hanging="720"/>
        <w:outlineLvl w:val="3"/>
        <w:rPr>
          <w:rFonts w:ascii="Arial" w:hAnsi="Arial" w:cs="Arial"/>
          <w:szCs w:val="24"/>
          <w:u w:val="none"/>
          <w:lang w:eastAsia="es-ES"/>
        </w:rPr>
      </w:pPr>
      <w:bookmarkStart w:id="5" w:name="_Toc430099734"/>
      <w:r w:rsidRPr="00466CB1">
        <w:rPr>
          <w:rFonts w:ascii="Arial" w:hAnsi="Arial" w:cs="Arial"/>
          <w:szCs w:val="24"/>
          <w:u w:val="none"/>
          <w:lang w:eastAsia="es-ES"/>
        </w:rPr>
        <w:t>TRAMITACIÓN, REQUISITOS Y DOCUMENTACIÓN</w:t>
      </w:r>
      <w:bookmarkEnd w:id="5"/>
    </w:p>
    <w:p w:rsidR="00321EE6" w:rsidRPr="00466CB1" w:rsidRDefault="00321EE6" w:rsidP="00321EE6">
      <w:pPr>
        <w:pStyle w:val="Textoindependiente"/>
        <w:spacing w:before="120" w:after="120"/>
        <w:ind w:right="-81"/>
        <w:rPr>
          <w:rFonts w:ascii="Arial" w:hAnsi="Arial" w:cs="Arial"/>
          <w:b w:val="0"/>
          <w:szCs w:val="24"/>
          <w:u w:val="none"/>
        </w:rPr>
      </w:pPr>
      <w:r w:rsidRPr="00466CB1">
        <w:rPr>
          <w:rFonts w:ascii="Arial" w:hAnsi="Arial" w:cs="Arial"/>
          <w:b w:val="0"/>
          <w:szCs w:val="24"/>
          <w:u w:val="none"/>
        </w:rPr>
        <w:t xml:space="preserve">Para solicitar la licencia federativa será necesario cumplimentar correctamente y en todos sus extremos, el formulario que se adjunta a este documento como anexo 1 y al que se puede acceder y descargar a través de la página web de la </w:t>
      </w:r>
      <w:r>
        <w:rPr>
          <w:rFonts w:ascii="Arial" w:hAnsi="Arial" w:cs="Arial"/>
          <w:b w:val="0"/>
          <w:szCs w:val="24"/>
          <w:u w:val="none"/>
        </w:rPr>
        <w:t>FADEC</w:t>
      </w:r>
      <w:r w:rsidR="009364C9">
        <w:rPr>
          <w:rFonts w:ascii="Arial" w:hAnsi="Arial" w:cs="Arial"/>
          <w:b w:val="0"/>
          <w:szCs w:val="24"/>
          <w:u w:val="none"/>
        </w:rPr>
        <w:t xml:space="preserve"> (www.fadec.es)</w:t>
      </w:r>
      <w:r w:rsidRPr="00466CB1">
        <w:rPr>
          <w:rFonts w:ascii="Arial" w:hAnsi="Arial" w:cs="Arial"/>
          <w:b w:val="0"/>
          <w:szCs w:val="24"/>
          <w:u w:val="none"/>
        </w:rPr>
        <w:t>, en el apartado “</w:t>
      </w:r>
      <w:r w:rsidR="009364C9">
        <w:rPr>
          <w:rFonts w:ascii="Arial" w:hAnsi="Arial" w:cs="Arial"/>
          <w:b w:val="0"/>
          <w:szCs w:val="24"/>
          <w:u w:val="none"/>
        </w:rPr>
        <w:t>EXPEDICIÓN DE LICENCIA DEPORTIVA</w:t>
      </w:r>
      <w:r w:rsidRPr="00466CB1">
        <w:rPr>
          <w:rFonts w:ascii="Arial" w:hAnsi="Arial" w:cs="Arial"/>
          <w:b w:val="0"/>
          <w:szCs w:val="24"/>
          <w:u w:val="none"/>
        </w:rPr>
        <w:t>”.</w:t>
      </w:r>
    </w:p>
    <w:p w:rsidR="00321EE6" w:rsidRPr="00466CB1" w:rsidRDefault="00321EE6" w:rsidP="00321EE6">
      <w:pPr>
        <w:rPr>
          <w:rFonts w:cs="Arial"/>
          <w:sz w:val="24"/>
          <w:szCs w:val="24"/>
        </w:rPr>
      </w:pPr>
      <w:r w:rsidRPr="00466CB1">
        <w:rPr>
          <w:rFonts w:cs="Arial"/>
          <w:sz w:val="24"/>
          <w:szCs w:val="24"/>
        </w:rPr>
        <w:t xml:space="preserve">El </w:t>
      </w:r>
      <w:r w:rsidR="00774B2E">
        <w:rPr>
          <w:rFonts w:cs="Arial"/>
          <w:sz w:val="24"/>
          <w:szCs w:val="24"/>
        </w:rPr>
        <w:t xml:space="preserve">club </w:t>
      </w:r>
      <w:r w:rsidRPr="00466CB1">
        <w:rPr>
          <w:rFonts w:cs="Arial"/>
          <w:sz w:val="24"/>
          <w:szCs w:val="24"/>
        </w:rPr>
        <w:t>deberá recabar la firma de quien solicite la licencia o, si fuera menor de edad o tuviera la capacidad modificada judicialmente, del progenitor, progenitores, tutores, curadores o cualquier otra institución que tenga atribuida la patria potestad, custodia o tutela legal.</w:t>
      </w:r>
    </w:p>
    <w:p w:rsidR="00321EE6" w:rsidRPr="00466CB1" w:rsidRDefault="00321EE6" w:rsidP="00321EE6">
      <w:pPr>
        <w:ind w:right="-81"/>
        <w:rPr>
          <w:rFonts w:cs="Arial"/>
          <w:sz w:val="24"/>
          <w:szCs w:val="24"/>
        </w:rPr>
      </w:pPr>
      <w:r w:rsidRPr="00466CB1">
        <w:rPr>
          <w:rFonts w:cs="Arial"/>
          <w:sz w:val="24"/>
          <w:szCs w:val="24"/>
        </w:rPr>
        <w:t>El firmante deberá asegurarse de la exactitud de los datos aportados, responsabilizándose de su veracidad.</w:t>
      </w:r>
    </w:p>
    <w:p w:rsidR="00321EE6" w:rsidRPr="00466CB1" w:rsidRDefault="00321EE6" w:rsidP="00321EE6">
      <w:pPr>
        <w:suppressAutoHyphens/>
        <w:ind w:right="-81"/>
        <w:rPr>
          <w:rFonts w:cs="Arial"/>
          <w:sz w:val="24"/>
          <w:szCs w:val="24"/>
        </w:rPr>
      </w:pPr>
      <w:r w:rsidRPr="00466CB1">
        <w:rPr>
          <w:rFonts w:cs="Arial"/>
          <w:sz w:val="24"/>
          <w:szCs w:val="24"/>
        </w:rPr>
        <w:t>Junto con la solicitud</w:t>
      </w:r>
      <w:r w:rsidR="009364C9">
        <w:rPr>
          <w:rFonts w:cs="Arial"/>
          <w:sz w:val="24"/>
          <w:szCs w:val="24"/>
        </w:rPr>
        <w:t>,</w:t>
      </w:r>
      <w:r w:rsidRPr="00466CB1">
        <w:rPr>
          <w:rFonts w:cs="Arial"/>
          <w:sz w:val="24"/>
          <w:szCs w:val="24"/>
        </w:rPr>
        <w:t xml:space="preserve"> el interesado deberá presentar la documentación complementaria que se indica a continuación:</w:t>
      </w:r>
    </w:p>
    <w:p w:rsidR="00321EE6" w:rsidRPr="00466CB1" w:rsidRDefault="00321EE6" w:rsidP="00321EE6">
      <w:pPr>
        <w:pStyle w:val="Textoindependiente"/>
        <w:tabs>
          <w:tab w:val="left" w:pos="426"/>
          <w:tab w:val="left" w:pos="851"/>
        </w:tabs>
        <w:autoSpaceDE w:val="0"/>
        <w:autoSpaceDN w:val="0"/>
        <w:spacing w:before="120" w:after="120"/>
        <w:ind w:left="709" w:hanging="425"/>
        <w:rPr>
          <w:rFonts w:ascii="Arial" w:hAnsi="Arial" w:cs="Arial"/>
          <w:b w:val="0"/>
          <w:szCs w:val="24"/>
          <w:u w:val="none"/>
          <w:lang w:eastAsia="es-ES"/>
        </w:rPr>
      </w:pPr>
      <w:r w:rsidRPr="00466CB1">
        <w:rPr>
          <w:rFonts w:ascii="Arial" w:hAnsi="Arial" w:cs="Arial"/>
          <w:b w:val="0"/>
          <w:szCs w:val="24"/>
          <w:u w:val="none"/>
          <w:lang w:eastAsia="es-ES"/>
        </w:rPr>
        <w:t xml:space="preserve">1º. </w:t>
      </w:r>
      <w:r w:rsidRPr="00466CB1">
        <w:rPr>
          <w:rFonts w:ascii="Arial" w:hAnsi="Arial" w:cs="Arial"/>
          <w:b w:val="0"/>
          <w:szCs w:val="24"/>
          <w:u w:val="none"/>
          <w:lang w:eastAsia="es-ES"/>
        </w:rPr>
        <w:tab/>
        <w:t xml:space="preserve">Reconocimiento médico. De acuerdo con lo previsto en el artículo 46 de la Ley Orgánica 3/2013, de 20 de junio, de protección de la salud del deportista y lucha contra el dopaje en la actividad deportiva, </w:t>
      </w:r>
      <w:r w:rsidRPr="004779F4">
        <w:rPr>
          <w:rFonts w:ascii="Arial" w:hAnsi="Arial" w:cs="Arial"/>
          <w:szCs w:val="24"/>
          <w:u w:val="none"/>
          <w:lang w:eastAsia="es-ES"/>
        </w:rPr>
        <w:t>todos los deportistas, guías y porteros de fútbol</w:t>
      </w:r>
      <w:r w:rsidRPr="00466CB1">
        <w:rPr>
          <w:rFonts w:ascii="Arial" w:hAnsi="Arial" w:cs="Arial"/>
          <w:b w:val="0"/>
          <w:szCs w:val="24"/>
          <w:u w:val="none"/>
          <w:lang w:eastAsia="es-ES"/>
        </w:rPr>
        <w:t xml:space="preserve">, deberán presentar certificado médico actualizado de aptitud, entendiendo por tal aquél que, emitido por un facultativo competente tras el oportuno reconocimiento, especifique en su texto de forma clara, que la persona no presenta en el momento actual ninguna patología que contraindique la práctica de actividad física regular, así como la práctica efectiva de la disciplina deportiva en la que se inscribe (documento anexo 2). </w:t>
      </w:r>
    </w:p>
    <w:p w:rsidR="00321EE6" w:rsidRPr="00466CB1" w:rsidRDefault="00321EE6" w:rsidP="00321EE6">
      <w:pPr>
        <w:pStyle w:val="Textoindependiente"/>
        <w:tabs>
          <w:tab w:val="left" w:pos="426"/>
          <w:tab w:val="left" w:pos="851"/>
        </w:tabs>
        <w:autoSpaceDE w:val="0"/>
        <w:autoSpaceDN w:val="0"/>
        <w:spacing w:before="120" w:after="120"/>
        <w:ind w:left="709" w:hanging="425"/>
        <w:rPr>
          <w:rFonts w:ascii="Arial" w:hAnsi="Arial" w:cs="Arial"/>
          <w:b w:val="0"/>
          <w:szCs w:val="24"/>
          <w:u w:val="none"/>
          <w:lang w:eastAsia="es-ES"/>
        </w:rPr>
      </w:pPr>
      <w:r w:rsidRPr="00466CB1">
        <w:rPr>
          <w:rFonts w:ascii="Arial" w:hAnsi="Arial" w:cs="Arial"/>
          <w:b w:val="0"/>
          <w:szCs w:val="24"/>
          <w:u w:val="none"/>
          <w:lang w:eastAsia="es-ES"/>
        </w:rPr>
        <w:tab/>
      </w:r>
      <w:r w:rsidRPr="00466CB1">
        <w:rPr>
          <w:rFonts w:ascii="Arial" w:hAnsi="Arial" w:cs="Arial"/>
          <w:b w:val="0"/>
          <w:szCs w:val="24"/>
          <w:u w:val="none"/>
          <w:lang w:eastAsia="es-ES"/>
        </w:rPr>
        <w:tab/>
        <w:t>Asimismo es obligación del futuro federado, la aportación de informes médicos complementarios, cuando sea necesario.</w:t>
      </w:r>
    </w:p>
    <w:p w:rsidR="00321EE6" w:rsidRPr="00466CB1" w:rsidRDefault="00321EE6" w:rsidP="00321EE6">
      <w:pPr>
        <w:pStyle w:val="Textoindependiente"/>
        <w:tabs>
          <w:tab w:val="left" w:pos="426"/>
          <w:tab w:val="left" w:pos="851"/>
        </w:tabs>
        <w:autoSpaceDE w:val="0"/>
        <w:autoSpaceDN w:val="0"/>
        <w:spacing w:before="120" w:after="120"/>
        <w:ind w:left="709" w:hanging="425"/>
        <w:rPr>
          <w:rFonts w:ascii="Arial" w:hAnsi="Arial" w:cs="Arial"/>
          <w:b w:val="0"/>
          <w:szCs w:val="24"/>
          <w:u w:val="none"/>
          <w:lang w:eastAsia="es-ES"/>
        </w:rPr>
      </w:pPr>
      <w:r w:rsidRPr="00466CB1">
        <w:rPr>
          <w:rFonts w:ascii="Arial" w:hAnsi="Arial" w:cs="Arial"/>
          <w:b w:val="0"/>
          <w:szCs w:val="24"/>
          <w:u w:val="none"/>
          <w:lang w:eastAsia="es-ES"/>
        </w:rPr>
        <w:tab/>
      </w:r>
      <w:r w:rsidRPr="00466CB1">
        <w:rPr>
          <w:rFonts w:ascii="Arial" w:hAnsi="Arial" w:cs="Arial"/>
          <w:b w:val="0"/>
          <w:szCs w:val="24"/>
          <w:u w:val="none"/>
          <w:lang w:eastAsia="es-ES"/>
        </w:rPr>
        <w:tab/>
        <w:t>El coste del reconocimiento y, en su caso</w:t>
      </w:r>
      <w:r>
        <w:rPr>
          <w:rFonts w:ascii="Arial" w:hAnsi="Arial" w:cs="Arial"/>
          <w:b w:val="0"/>
          <w:szCs w:val="24"/>
          <w:u w:val="none"/>
          <w:lang w:eastAsia="es-ES"/>
        </w:rPr>
        <w:t>,</w:t>
      </w:r>
      <w:r w:rsidRPr="00466CB1">
        <w:rPr>
          <w:rFonts w:ascii="Arial" w:hAnsi="Arial" w:cs="Arial"/>
          <w:b w:val="0"/>
          <w:szCs w:val="24"/>
          <w:u w:val="none"/>
          <w:lang w:eastAsia="es-ES"/>
        </w:rPr>
        <w:t xml:space="preserve"> de las pruebas médicas adicionales correrá a cargo del interesado en su totalidad.</w:t>
      </w:r>
    </w:p>
    <w:p w:rsidR="00321EE6" w:rsidRPr="00466CB1" w:rsidRDefault="00321EE6" w:rsidP="00321EE6">
      <w:pPr>
        <w:pStyle w:val="Textoindependiente"/>
        <w:tabs>
          <w:tab w:val="left" w:pos="426"/>
          <w:tab w:val="left" w:pos="851"/>
        </w:tabs>
        <w:autoSpaceDE w:val="0"/>
        <w:autoSpaceDN w:val="0"/>
        <w:spacing w:before="120" w:after="120"/>
        <w:ind w:left="709" w:hanging="425"/>
        <w:rPr>
          <w:rFonts w:ascii="Arial" w:hAnsi="Arial" w:cs="Arial"/>
          <w:b w:val="0"/>
          <w:szCs w:val="24"/>
          <w:u w:val="none"/>
          <w:lang w:eastAsia="es-ES"/>
        </w:rPr>
      </w:pPr>
      <w:r w:rsidRPr="00466CB1">
        <w:rPr>
          <w:rFonts w:ascii="Arial" w:hAnsi="Arial" w:cs="Arial"/>
          <w:b w:val="0"/>
          <w:szCs w:val="24"/>
          <w:u w:val="none"/>
          <w:lang w:eastAsia="es-ES"/>
        </w:rPr>
        <w:tab/>
      </w:r>
      <w:r w:rsidRPr="00466CB1">
        <w:rPr>
          <w:rFonts w:ascii="Arial" w:hAnsi="Arial" w:cs="Arial"/>
          <w:b w:val="0"/>
          <w:szCs w:val="24"/>
          <w:u w:val="none"/>
          <w:lang w:eastAsia="es-ES"/>
        </w:rPr>
        <w:tab/>
        <w:t xml:space="preserve">Se exime de aportar esta documentación a los entrenadores, árbitros y a todos los federados en las disciplinas de </w:t>
      </w:r>
      <w:r>
        <w:rPr>
          <w:rFonts w:ascii="Arial" w:hAnsi="Arial" w:cs="Arial"/>
          <w:b w:val="0"/>
          <w:szCs w:val="24"/>
          <w:u w:val="none"/>
          <w:lang w:eastAsia="es-ES"/>
        </w:rPr>
        <w:t xml:space="preserve">ajedrez, pesca, petanca, show down, </w:t>
      </w:r>
      <w:r w:rsidRPr="00466CB1">
        <w:rPr>
          <w:rFonts w:ascii="Arial" w:hAnsi="Arial" w:cs="Arial"/>
          <w:b w:val="0"/>
          <w:szCs w:val="24"/>
          <w:u w:val="none"/>
          <w:lang w:eastAsia="es-ES"/>
        </w:rPr>
        <w:t xml:space="preserve">tiro y/o </w:t>
      </w:r>
      <w:r>
        <w:rPr>
          <w:rFonts w:ascii="Arial" w:hAnsi="Arial" w:cs="Arial"/>
          <w:b w:val="0"/>
          <w:szCs w:val="24"/>
          <w:u w:val="none"/>
          <w:lang w:eastAsia="es-ES"/>
        </w:rPr>
        <w:t>vela</w:t>
      </w:r>
      <w:r w:rsidRPr="00466CB1">
        <w:rPr>
          <w:rFonts w:ascii="Arial" w:hAnsi="Arial" w:cs="Arial"/>
          <w:b w:val="0"/>
          <w:szCs w:val="24"/>
          <w:u w:val="none"/>
          <w:lang w:eastAsia="es-ES"/>
        </w:rPr>
        <w:t>, cuando sean las únicas que practiquen.</w:t>
      </w:r>
    </w:p>
    <w:p w:rsidR="00321EE6" w:rsidRPr="00466CB1" w:rsidRDefault="00321EE6" w:rsidP="00321EE6">
      <w:pPr>
        <w:pStyle w:val="Textoindependiente"/>
        <w:tabs>
          <w:tab w:val="left" w:pos="426"/>
          <w:tab w:val="left" w:pos="851"/>
        </w:tabs>
        <w:autoSpaceDE w:val="0"/>
        <w:autoSpaceDN w:val="0"/>
        <w:spacing w:before="120" w:after="120"/>
        <w:ind w:left="709" w:hanging="425"/>
        <w:rPr>
          <w:rFonts w:ascii="Arial" w:hAnsi="Arial" w:cs="Arial"/>
          <w:b w:val="0"/>
          <w:szCs w:val="24"/>
          <w:u w:val="none"/>
          <w:lang w:eastAsia="es-ES"/>
        </w:rPr>
      </w:pPr>
      <w:r w:rsidRPr="00466CB1">
        <w:rPr>
          <w:rFonts w:ascii="Arial" w:hAnsi="Arial" w:cs="Arial"/>
          <w:b w:val="0"/>
          <w:szCs w:val="24"/>
          <w:u w:val="none"/>
          <w:lang w:eastAsia="es-ES"/>
        </w:rPr>
        <w:tab/>
      </w:r>
      <w:r w:rsidRPr="00466CB1">
        <w:rPr>
          <w:rFonts w:ascii="Arial" w:hAnsi="Arial" w:cs="Arial"/>
          <w:b w:val="0"/>
          <w:szCs w:val="24"/>
          <w:u w:val="none"/>
          <w:lang w:eastAsia="es-ES"/>
        </w:rPr>
        <w:tab/>
        <w:t>Correrán, asimismo, por cuenta del aspirante a la licencia, todas las pruebas médicas practicadas por oftalmólogos o clínicas especializadas en esta rama, para certificar la elegibilidad cuantas veces sea necesario, así como los posibles desplazamientos para su realización</w:t>
      </w:r>
      <w:r w:rsidR="009364C9">
        <w:rPr>
          <w:rFonts w:ascii="Arial" w:hAnsi="Arial" w:cs="Arial"/>
          <w:b w:val="0"/>
          <w:szCs w:val="24"/>
          <w:u w:val="none"/>
          <w:lang w:eastAsia="es-ES"/>
        </w:rPr>
        <w:t xml:space="preserve"> )se recuerda la extricta confidencialidad de todos los datos médicos, que gozan del máximo nivel de protección de la LOPD)</w:t>
      </w:r>
      <w:r w:rsidRPr="00466CB1">
        <w:rPr>
          <w:rFonts w:ascii="Arial" w:hAnsi="Arial" w:cs="Arial"/>
          <w:b w:val="0"/>
          <w:szCs w:val="24"/>
          <w:u w:val="none"/>
          <w:lang w:eastAsia="es-ES"/>
        </w:rPr>
        <w:t>.</w:t>
      </w:r>
    </w:p>
    <w:p w:rsidR="00321EE6" w:rsidRPr="00466CB1" w:rsidRDefault="00321EE6" w:rsidP="00321EE6">
      <w:pPr>
        <w:pStyle w:val="Textoindependiente"/>
        <w:tabs>
          <w:tab w:val="left" w:pos="426"/>
          <w:tab w:val="left" w:pos="851"/>
        </w:tabs>
        <w:autoSpaceDE w:val="0"/>
        <w:autoSpaceDN w:val="0"/>
        <w:spacing w:before="120" w:after="120"/>
        <w:ind w:left="709" w:hanging="425"/>
        <w:rPr>
          <w:rFonts w:ascii="Arial" w:hAnsi="Arial" w:cs="Arial"/>
          <w:b w:val="0"/>
          <w:szCs w:val="24"/>
          <w:u w:val="none"/>
          <w:lang w:eastAsia="es-ES"/>
        </w:rPr>
      </w:pPr>
      <w:r w:rsidRPr="00466CB1">
        <w:rPr>
          <w:rFonts w:ascii="Arial" w:hAnsi="Arial" w:cs="Arial"/>
          <w:b w:val="0"/>
          <w:szCs w:val="24"/>
          <w:u w:val="none"/>
          <w:lang w:eastAsia="es-ES"/>
        </w:rPr>
        <w:t xml:space="preserve">2º. Tarjeta Dorada actualizada. </w:t>
      </w:r>
      <w:r>
        <w:rPr>
          <w:rFonts w:ascii="Arial" w:hAnsi="Arial" w:cs="Arial"/>
          <w:b w:val="0"/>
          <w:szCs w:val="24"/>
          <w:u w:val="none"/>
          <w:lang w:eastAsia="es-ES"/>
        </w:rPr>
        <w:t>T</w:t>
      </w:r>
      <w:r w:rsidRPr="00466CB1">
        <w:rPr>
          <w:rFonts w:ascii="Arial" w:hAnsi="Arial" w:cs="Arial"/>
          <w:b w:val="0"/>
          <w:szCs w:val="24"/>
          <w:u w:val="none"/>
          <w:lang w:eastAsia="es-ES"/>
        </w:rPr>
        <w:t>odos</w:t>
      </w:r>
      <w:r w:rsidR="00537DD7">
        <w:rPr>
          <w:rFonts w:ascii="Arial" w:hAnsi="Arial" w:cs="Arial"/>
          <w:b w:val="0"/>
          <w:szCs w:val="24"/>
          <w:u w:val="none"/>
          <w:lang w:eastAsia="es-ES"/>
        </w:rPr>
        <w:t xml:space="preserve"> </w:t>
      </w:r>
      <w:r w:rsidR="00A448F9">
        <w:rPr>
          <w:rFonts w:ascii="Arial" w:hAnsi="Arial" w:cs="Arial"/>
          <w:b w:val="0"/>
          <w:szCs w:val="24"/>
          <w:u w:val="none"/>
          <w:lang w:eastAsia="es-ES"/>
        </w:rPr>
        <w:t xml:space="preserve">los </w:t>
      </w:r>
      <w:r w:rsidRPr="00466CB1">
        <w:rPr>
          <w:rFonts w:ascii="Arial" w:hAnsi="Arial" w:cs="Arial"/>
          <w:b w:val="0"/>
          <w:szCs w:val="24"/>
          <w:u w:val="none"/>
          <w:lang w:eastAsia="es-ES"/>
        </w:rPr>
        <w:t>deportistas que tengan una discapacidad reconocida con un grado igual o superior al 65%, deberán facilitar, obligatoriamente, copia de la Tarjeta Dorada en vigencia, previamente adquirida por ellos. Se aconseja que dicha tarjeta sea solicitada “con acompañante” y tenga una  fecha de caducidad poste</w:t>
      </w:r>
      <w:r>
        <w:rPr>
          <w:rFonts w:ascii="Arial" w:hAnsi="Arial" w:cs="Arial"/>
          <w:b w:val="0"/>
          <w:szCs w:val="24"/>
          <w:u w:val="none"/>
          <w:lang w:eastAsia="es-ES"/>
        </w:rPr>
        <w:t xml:space="preserve">rior al </w:t>
      </w:r>
      <w:r w:rsidR="00A448F9">
        <w:rPr>
          <w:rFonts w:ascii="Arial" w:hAnsi="Arial" w:cs="Arial"/>
          <w:b w:val="0"/>
          <w:szCs w:val="24"/>
          <w:u w:val="none"/>
          <w:lang w:eastAsia="es-ES"/>
        </w:rPr>
        <w:t>15</w:t>
      </w:r>
      <w:r>
        <w:rPr>
          <w:rFonts w:ascii="Arial" w:hAnsi="Arial" w:cs="Arial"/>
          <w:b w:val="0"/>
          <w:szCs w:val="24"/>
          <w:u w:val="none"/>
          <w:lang w:eastAsia="es-ES"/>
        </w:rPr>
        <w:t xml:space="preserve"> de septiembre de 201</w:t>
      </w:r>
      <w:r w:rsidR="00D7402C">
        <w:rPr>
          <w:rFonts w:ascii="Arial" w:hAnsi="Arial" w:cs="Arial"/>
          <w:b w:val="0"/>
          <w:szCs w:val="24"/>
          <w:u w:val="none"/>
          <w:lang w:eastAsia="es-ES"/>
        </w:rPr>
        <w:t>8</w:t>
      </w:r>
      <w:r w:rsidRPr="00466CB1">
        <w:rPr>
          <w:rFonts w:ascii="Arial" w:hAnsi="Arial" w:cs="Arial"/>
          <w:b w:val="0"/>
          <w:szCs w:val="24"/>
          <w:u w:val="none"/>
          <w:lang w:eastAsia="es-ES"/>
        </w:rPr>
        <w:t>, para que la misma pueda servir durante toda la temporada deportiva.</w:t>
      </w:r>
    </w:p>
    <w:p w:rsidR="00321EE6" w:rsidRPr="00466CB1" w:rsidRDefault="00321EE6" w:rsidP="00321EE6">
      <w:pPr>
        <w:pStyle w:val="Textoindependiente"/>
        <w:tabs>
          <w:tab w:val="left" w:pos="426"/>
          <w:tab w:val="left" w:pos="851"/>
        </w:tabs>
        <w:autoSpaceDE w:val="0"/>
        <w:autoSpaceDN w:val="0"/>
        <w:spacing w:before="120" w:after="120"/>
        <w:ind w:left="709" w:hanging="425"/>
        <w:rPr>
          <w:rFonts w:ascii="Arial" w:hAnsi="Arial" w:cs="Arial"/>
          <w:b w:val="0"/>
          <w:szCs w:val="24"/>
          <w:u w:val="none"/>
          <w:lang w:eastAsia="es-ES"/>
        </w:rPr>
      </w:pPr>
      <w:r w:rsidRPr="00466CB1">
        <w:rPr>
          <w:rFonts w:ascii="Arial" w:hAnsi="Arial" w:cs="Arial"/>
          <w:b w:val="0"/>
          <w:szCs w:val="24"/>
          <w:u w:val="none"/>
          <w:lang w:eastAsia="es-ES"/>
        </w:rPr>
        <w:t>3º. Carnet de Afiliado a la ONCE. Los deportistas afiliados a la ONCE deberán aportar copia del correspondiente carnet de afiliado vigente o copia de solicitud reciente de renovación, en su caso.</w:t>
      </w:r>
    </w:p>
    <w:p w:rsidR="00321EE6" w:rsidRPr="00466CB1" w:rsidRDefault="00321EE6" w:rsidP="00321EE6">
      <w:pPr>
        <w:pStyle w:val="Textoindependiente"/>
        <w:tabs>
          <w:tab w:val="left" w:pos="426"/>
          <w:tab w:val="left" w:pos="851"/>
        </w:tabs>
        <w:autoSpaceDE w:val="0"/>
        <w:autoSpaceDN w:val="0"/>
        <w:spacing w:before="120" w:after="120"/>
        <w:ind w:left="709" w:hanging="425"/>
        <w:rPr>
          <w:rFonts w:ascii="Arial" w:hAnsi="Arial" w:cs="Arial"/>
          <w:b w:val="0"/>
          <w:szCs w:val="24"/>
          <w:u w:val="none"/>
          <w:lang w:eastAsia="es-ES"/>
        </w:rPr>
      </w:pPr>
      <w:r w:rsidRPr="00466CB1">
        <w:rPr>
          <w:rFonts w:ascii="Arial" w:hAnsi="Arial" w:cs="Arial"/>
          <w:b w:val="0"/>
          <w:szCs w:val="24"/>
          <w:u w:val="none"/>
          <w:lang w:eastAsia="es-ES"/>
        </w:rPr>
        <w:t>4º. Copia del título o documento habilitante como entrenador. Todos los entrenadores que se federen por primera vez entregarán copia de la titulación habilitante (Monitor Deportivo, Entrenador Deportivo, certificado de Grado en Ciencias de la Actividad Física y del Deporte o similar), pudiendo requerírseles para su cotejo, el original.</w:t>
      </w:r>
    </w:p>
    <w:p w:rsidR="00321EE6" w:rsidRPr="00466CB1" w:rsidRDefault="00321EE6" w:rsidP="00321EE6">
      <w:pPr>
        <w:pStyle w:val="Textoindependiente"/>
        <w:tabs>
          <w:tab w:val="left" w:pos="426"/>
          <w:tab w:val="left" w:pos="851"/>
        </w:tabs>
        <w:autoSpaceDE w:val="0"/>
        <w:autoSpaceDN w:val="0"/>
        <w:spacing w:before="120" w:after="120"/>
        <w:ind w:left="709" w:hanging="425"/>
        <w:rPr>
          <w:rFonts w:ascii="Arial" w:hAnsi="Arial" w:cs="Arial"/>
          <w:b w:val="0"/>
          <w:szCs w:val="24"/>
          <w:u w:val="none"/>
          <w:lang w:eastAsia="es-ES"/>
        </w:rPr>
      </w:pPr>
      <w:r w:rsidRPr="00466CB1">
        <w:rPr>
          <w:rFonts w:ascii="Arial" w:hAnsi="Arial" w:cs="Arial"/>
          <w:b w:val="0"/>
          <w:szCs w:val="24"/>
          <w:u w:val="none"/>
          <w:lang w:eastAsia="es-ES"/>
        </w:rPr>
        <w:tab/>
      </w:r>
      <w:r w:rsidRPr="00466CB1">
        <w:rPr>
          <w:rFonts w:ascii="Arial" w:hAnsi="Arial" w:cs="Arial"/>
          <w:b w:val="0"/>
          <w:szCs w:val="24"/>
          <w:u w:val="none"/>
          <w:lang w:eastAsia="es-ES"/>
        </w:rPr>
        <w:tab/>
        <w:t xml:space="preserve">En la disciplina de ajedrez, para ser entrenador se exigirá tener categoría de ELO internacional como jugador superior a 1900, o una experiencia mínima de dos años como entrenador en Centros ONCE. </w:t>
      </w:r>
    </w:p>
    <w:p w:rsidR="00321EE6" w:rsidRPr="008E0221" w:rsidRDefault="00321EE6" w:rsidP="00321EE6">
      <w:pPr>
        <w:pStyle w:val="Textoindependiente"/>
        <w:tabs>
          <w:tab w:val="left" w:pos="426"/>
          <w:tab w:val="left" w:pos="851"/>
        </w:tabs>
        <w:autoSpaceDE w:val="0"/>
        <w:autoSpaceDN w:val="0"/>
        <w:spacing w:before="120" w:after="120"/>
        <w:ind w:left="709" w:hanging="425"/>
        <w:rPr>
          <w:rFonts w:ascii="Arial" w:hAnsi="Arial" w:cs="Arial"/>
          <w:b w:val="0"/>
          <w:szCs w:val="24"/>
          <w:u w:val="none"/>
        </w:rPr>
      </w:pPr>
      <w:r w:rsidRPr="00466CB1">
        <w:rPr>
          <w:rFonts w:ascii="Arial" w:hAnsi="Arial" w:cs="Arial"/>
          <w:b w:val="0"/>
          <w:szCs w:val="24"/>
          <w:u w:val="none"/>
          <w:lang w:eastAsia="es-ES"/>
        </w:rPr>
        <w:tab/>
      </w:r>
      <w:r w:rsidRPr="00466CB1">
        <w:rPr>
          <w:rFonts w:ascii="Arial" w:hAnsi="Arial" w:cs="Arial"/>
          <w:b w:val="0"/>
          <w:szCs w:val="24"/>
          <w:u w:val="none"/>
          <w:lang w:eastAsia="es-ES"/>
        </w:rPr>
        <w:tab/>
      </w:r>
      <w:r w:rsidRPr="008E0221">
        <w:rPr>
          <w:rFonts w:ascii="Arial" w:hAnsi="Arial" w:cs="Arial"/>
          <w:b w:val="0"/>
          <w:szCs w:val="24"/>
          <w:u w:val="none"/>
          <w:lang w:eastAsia="es-ES"/>
        </w:rPr>
        <w:t>La FADEC, podrá organizar cursos de diversa índole de formación inicial o continua para técnicos y guías de las diversas disciplinas que gestiona, por sí misma o</w:t>
      </w:r>
      <w:r w:rsidRPr="008E0221">
        <w:rPr>
          <w:rFonts w:ascii="Arial" w:hAnsi="Arial" w:cs="Arial"/>
          <w:b w:val="0"/>
          <w:szCs w:val="24"/>
          <w:u w:val="none"/>
        </w:rPr>
        <w:t xml:space="preserve"> concertándolos con terceros, concediendo a los asistentes un título o diploma acreditativo, que podrá ser tomado en consideración. </w:t>
      </w:r>
    </w:p>
    <w:p w:rsidR="00321EE6" w:rsidRPr="00466CB1" w:rsidRDefault="00321EE6" w:rsidP="00321EE6">
      <w:pPr>
        <w:pStyle w:val="Textoindependiente"/>
        <w:tabs>
          <w:tab w:val="left" w:pos="426"/>
          <w:tab w:val="left" w:pos="851"/>
        </w:tabs>
        <w:autoSpaceDE w:val="0"/>
        <w:autoSpaceDN w:val="0"/>
        <w:spacing w:before="120" w:after="120"/>
        <w:ind w:left="709" w:hanging="425"/>
        <w:rPr>
          <w:rFonts w:ascii="Arial" w:hAnsi="Arial" w:cs="Arial"/>
          <w:b w:val="0"/>
          <w:szCs w:val="24"/>
          <w:u w:val="none"/>
          <w:lang w:eastAsia="es-ES"/>
        </w:rPr>
      </w:pPr>
      <w:r w:rsidRPr="00F94A6E">
        <w:rPr>
          <w:rFonts w:ascii="Arial" w:hAnsi="Arial" w:cs="Arial"/>
          <w:szCs w:val="24"/>
          <w:u w:val="none"/>
          <w:lang w:eastAsia="es-ES"/>
        </w:rPr>
        <w:t xml:space="preserve">5º. </w:t>
      </w:r>
      <w:r w:rsidRPr="00466CB1">
        <w:rPr>
          <w:rFonts w:ascii="Arial" w:hAnsi="Arial" w:cs="Arial"/>
          <w:b w:val="0"/>
          <w:szCs w:val="24"/>
          <w:u w:val="none"/>
          <w:lang w:eastAsia="es-ES"/>
        </w:rPr>
        <w:t xml:space="preserve">Comunicación de una dirección de correo electrónico. Además de la dirección postal, a efectos de notificaciones, el interesado en obtener la licencia deportiva facilitará una dirección de correo electrónico, siendo responsable de actualizar ambas cuando hubiera cambios. El envío de cualquier comunicación de la </w:t>
      </w:r>
      <w:r>
        <w:rPr>
          <w:rFonts w:ascii="Arial" w:hAnsi="Arial" w:cs="Arial"/>
          <w:b w:val="0"/>
          <w:szCs w:val="24"/>
          <w:u w:val="none"/>
          <w:lang w:eastAsia="es-ES"/>
        </w:rPr>
        <w:t>FADEC</w:t>
      </w:r>
      <w:r w:rsidRPr="00466CB1">
        <w:rPr>
          <w:rFonts w:ascii="Arial" w:hAnsi="Arial" w:cs="Arial"/>
          <w:b w:val="0"/>
          <w:szCs w:val="24"/>
          <w:u w:val="none"/>
          <w:lang w:eastAsia="es-ES"/>
        </w:rPr>
        <w:t xml:space="preserve"> se entenderá hecha válidamente si se remite, indistintamente, a la dirección electrónica o postal indicadas.</w:t>
      </w:r>
    </w:p>
    <w:p w:rsidR="00321EE6" w:rsidRPr="00466CB1" w:rsidRDefault="00321EE6" w:rsidP="00321EE6">
      <w:pPr>
        <w:rPr>
          <w:rFonts w:cs="Arial"/>
          <w:sz w:val="24"/>
          <w:szCs w:val="24"/>
        </w:rPr>
      </w:pPr>
      <w:r w:rsidRPr="00466CB1">
        <w:rPr>
          <w:rFonts w:cs="Arial"/>
          <w:sz w:val="24"/>
          <w:szCs w:val="24"/>
        </w:rPr>
        <w:t xml:space="preserve">Recabados todos los documentos necesarios en cada caso y cumplimentada correctamente la solicitud de licencia, se remitirán por el </w:t>
      </w:r>
      <w:r w:rsidR="00774B2E">
        <w:rPr>
          <w:rFonts w:cs="Arial"/>
          <w:sz w:val="24"/>
          <w:szCs w:val="24"/>
        </w:rPr>
        <w:t xml:space="preserve">club </w:t>
      </w:r>
      <w:r>
        <w:rPr>
          <w:rFonts w:cs="Arial"/>
          <w:sz w:val="24"/>
          <w:szCs w:val="24"/>
        </w:rPr>
        <w:t xml:space="preserve">a </w:t>
      </w:r>
      <w:r w:rsidRPr="00466CB1">
        <w:rPr>
          <w:rFonts w:cs="Arial"/>
          <w:sz w:val="24"/>
          <w:szCs w:val="24"/>
        </w:rPr>
        <w:t xml:space="preserve">la </w:t>
      </w:r>
      <w:r>
        <w:rPr>
          <w:rFonts w:cs="Arial"/>
          <w:sz w:val="24"/>
          <w:szCs w:val="24"/>
        </w:rPr>
        <w:t>FADEC</w:t>
      </w:r>
      <w:r w:rsidRPr="00466CB1">
        <w:rPr>
          <w:rFonts w:cs="Arial"/>
          <w:sz w:val="24"/>
          <w:szCs w:val="24"/>
        </w:rPr>
        <w:t xml:space="preserve"> escaneados, al objeto de que desde la misma se introduzcan los datos y se graben los documentos en el “sistema de gestión de licencias”. Los originales se custodiarán en el </w:t>
      </w:r>
      <w:r w:rsidR="00774B2E">
        <w:rPr>
          <w:rFonts w:cs="Arial"/>
          <w:sz w:val="24"/>
          <w:szCs w:val="24"/>
        </w:rPr>
        <w:t xml:space="preserve">club </w:t>
      </w:r>
      <w:r>
        <w:rPr>
          <w:rFonts w:cs="Arial"/>
          <w:sz w:val="24"/>
          <w:szCs w:val="24"/>
        </w:rPr>
        <w:t>de origen</w:t>
      </w:r>
      <w:r w:rsidRPr="00466CB1">
        <w:rPr>
          <w:rFonts w:cs="Arial"/>
          <w:sz w:val="24"/>
          <w:szCs w:val="24"/>
        </w:rPr>
        <w:t>, adoptando las medidas oportunas para su protección y salvaguarda, por si fuera necesario solicitar posteriormente su envío a la Federación.</w:t>
      </w:r>
    </w:p>
    <w:p w:rsidR="00321EE6" w:rsidRPr="00466CB1" w:rsidRDefault="00321EE6" w:rsidP="00321EE6">
      <w:pPr>
        <w:rPr>
          <w:rFonts w:cs="Arial"/>
          <w:sz w:val="24"/>
          <w:szCs w:val="24"/>
        </w:rPr>
      </w:pPr>
      <w:r w:rsidRPr="00466CB1">
        <w:rPr>
          <w:rFonts w:cs="Arial"/>
          <w:sz w:val="24"/>
          <w:szCs w:val="24"/>
        </w:rPr>
        <w:t xml:space="preserve">A fin de tener el </w:t>
      </w:r>
      <w:r w:rsidR="00774B2E">
        <w:rPr>
          <w:rFonts w:cs="Arial"/>
          <w:sz w:val="24"/>
          <w:szCs w:val="24"/>
        </w:rPr>
        <w:t>club</w:t>
      </w:r>
      <w:r w:rsidRPr="00466CB1">
        <w:rPr>
          <w:rFonts w:cs="Arial"/>
          <w:sz w:val="24"/>
          <w:szCs w:val="24"/>
        </w:rPr>
        <w:t xml:space="preserve"> constancia documental, si el interesado tuviera que aportar datos o documentos o subsanar defectos, se le comunicará por escrito con “recibí” o por medio de correo electrónico, dándole un plazo máximo de diez días.</w:t>
      </w:r>
    </w:p>
    <w:p w:rsidR="00321EE6" w:rsidRPr="00466CB1" w:rsidRDefault="00321EE6" w:rsidP="00321EE6">
      <w:pPr>
        <w:rPr>
          <w:rFonts w:cs="Arial"/>
          <w:sz w:val="24"/>
          <w:szCs w:val="24"/>
        </w:rPr>
      </w:pPr>
      <w:r w:rsidRPr="00466CB1">
        <w:rPr>
          <w:rFonts w:cs="Arial"/>
          <w:sz w:val="24"/>
          <w:szCs w:val="24"/>
        </w:rPr>
        <w:t xml:space="preserve">Es preciso ser rigurosos en la aplicación de la normativa y cumplimentar todos los datos que se solicitan correctamente, así como remitir a la mayor brevedad posible a la </w:t>
      </w:r>
      <w:r>
        <w:rPr>
          <w:rFonts w:cs="Arial"/>
          <w:sz w:val="24"/>
          <w:szCs w:val="24"/>
        </w:rPr>
        <w:t>FADEC</w:t>
      </w:r>
      <w:r w:rsidRPr="00466CB1">
        <w:rPr>
          <w:rFonts w:cs="Arial"/>
          <w:sz w:val="24"/>
          <w:szCs w:val="24"/>
        </w:rPr>
        <w:t xml:space="preserve"> toda la documentación completa y legible requerida, con el fin de evitar que los interesados puedan verse perjudicados por demoras innecesarias, o una tramitación inadecuada, que podría impedir su participación en las diferentes competiciones, </w:t>
      </w:r>
      <w:r>
        <w:rPr>
          <w:rFonts w:cs="Arial"/>
          <w:sz w:val="24"/>
          <w:szCs w:val="24"/>
        </w:rPr>
        <w:t>y causar</w:t>
      </w:r>
      <w:r w:rsidRPr="00466CB1">
        <w:rPr>
          <w:rFonts w:cs="Arial"/>
          <w:sz w:val="24"/>
          <w:szCs w:val="24"/>
        </w:rPr>
        <w:t>les algún perjuicio económico si se produce una comunicación incorrecta de datos imprescindibles para la percepción de cobros de cantidades cuando así proceda, o posibles dificultades en la atención sanitaria en caso de lesión producida en entrenamiento o competición.</w:t>
      </w:r>
    </w:p>
    <w:p w:rsidR="00321EE6" w:rsidRPr="00466CB1" w:rsidRDefault="00321EE6" w:rsidP="00321EE6">
      <w:pPr>
        <w:rPr>
          <w:rFonts w:cs="Arial"/>
          <w:sz w:val="24"/>
          <w:szCs w:val="24"/>
        </w:rPr>
      </w:pPr>
      <w:r w:rsidRPr="00466CB1">
        <w:rPr>
          <w:rFonts w:cs="Arial"/>
          <w:sz w:val="24"/>
          <w:szCs w:val="24"/>
        </w:rPr>
        <w:t xml:space="preserve">Cualquier licencia federativa que no esté correctamente cumplimentada y firmada o que carezca de algún documento, será devuelta al </w:t>
      </w:r>
      <w:r w:rsidR="00774B2E">
        <w:rPr>
          <w:rFonts w:cs="Arial"/>
          <w:sz w:val="24"/>
          <w:szCs w:val="24"/>
        </w:rPr>
        <w:t>club</w:t>
      </w:r>
      <w:r w:rsidRPr="00466CB1">
        <w:rPr>
          <w:rFonts w:cs="Arial"/>
          <w:sz w:val="24"/>
          <w:szCs w:val="24"/>
        </w:rPr>
        <w:t xml:space="preserve"> y no se tramitará, por tanto no surtirá ningún efecto, hasta que no se subsanen todos los defectos.</w:t>
      </w:r>
    </w:p>
    <w:p w:rsidR="00321EE6" w:rsidRDefault="00321EE6" w:rsidP="00321EE6">
      <w:pPr>
        <w:rPr>
          <w:rFonts w:cs="Arial"/>
          <w:sz w:val="24"/>
          <w:szCs w:val="24"/>
        </w:rPr>
      </w:pPr>
      <w:r w:rsidRPr="00466CB1">
        <w:rPr>
          <w:rFonts w:cs="Arial"/>
          <w:sz w:val="24"/>
          <w:szCs w:val="24"/>
        </w:rPr>
        <w:t>Salvo imposibilidad material, la licencia deportiva deberá tramitarse por el interesado, al menos con 10 días de antelación a la primera competición en la que desee participar.</w:t>
      </w:r>
    </w:p>
    <w:p w:rsidR="006E716A" w:rsidRPr="00466CB1" w:rsidRDefault="006E716A" w:rsidP="006E716A">
      <w:pPr>
        <w:spacing w:before="0" w:after="0"/>
        <w:rPr>
          <w:rFonts w:cs="Arial"/>
          <w:sz w:val="24"/>
          <w:szCs w:val="24"/>
        </w:rPr>
      </w:pPr>
    </w:p>
    <w:p w:rsidR="00321EE6" w:rsidRPr="00466CB1" w:rsidRDefault="00321EE6" w:rsidP="00321EE6">
      <w:pPr>
        <w:pStyle w:val="Textoindependiente"/>
        <w:numPr>
          <w:ilvl w:val="0"/>
          <w:numId w:val="3"/>
        </w:numPr>
        <w:autoSpaceDE w:val="0"/>
        <w:autoSpaceDN w:val="0"/>
        <w:ind w:hanging="720"/>
        <w:outlineLvl w:val="3"/>
        <w:rPr>
          <w:rFonts w:ascii="Arial" w:hAnsi="Arial" w:cs="Arial"/>
          <w:szCs w:val="24"/>
          <w:u w:val="none"/>
          <w:lang w:eastAsia="es-ES"/>
        </w:rPr>
      </w:pPr>
      <w:bookmarkStart w:id="6" w:name="_Toc430099735"/>
      <w:r w:rsidRPr="00466CB1">
        <w:rPr>
          <w:rFonts w:ascii="Arial" w:hAnsi="Arial" w:cs="Arial"/>
          <w:szCs w:val="24"/>
          <w:u w:val="none"/>
          <w:lang w:eastAsia="es-ES"/>
        </w:rPr>
        <w:t>CUOTA DE LA LICENCIA Y GESTIÓN DE COBRO</w:t>
      </w:r>
      <w:bookmarkEnd w:id="6"/>
    </w:p>
    <w:p w:rsidR="00321EE6" w:rsidRPr="00466CB1" w:rsidRDefault="00321EE6" w:rsidP="00321EE6">
      <w:pPr>
        <w:pStyle w:val="Prrafodelista"/>
        <w:suppressAutoHyphens/>
        <w:spacing w:before="120" w:after="120"/>
        <w:ind w:left="0" w:right="-81"/>
        <w:jc w:val="both"/>
        <w:rPr>
          <w:rFonts w:ascii="Arial" w:hAnsi="Arial" w:cs="Arial"/>
          <w:szCs w:val="24"/>
        </w:rPr>
      </w:pPr>
      <w:r w:rsidRPr="00466CB1">
        <w:rPr>
          <w:rFonts w:ascii="Arial" w:hAnsi="Arial" w:cs="Arial"/>
          <w:szCs w:val="24"/>
        </w:rPr>
        <w:t>Es requisito previo para la concesión de la licencia, el abono total de la correspondiente cuota.</w:t>
      </w:r>
    </w:p>
    <w:p w:rsidR="00321EE6" w:rsidRDefault="00321EE6" w:rsidP="006E716A">
      <w:pPr>
        <w:suppressAutoHyphens/>
        <w:ind w:right="-81"/>
        <w:rPr>
          <w:rFonts w:cs="Arial"/>
          <w:sz w:val="24"/>
          <w:szCs w:val="24"/>
          <w:lang w:val="es-ES_tradnl"/>
        </w:rPr>
      </w:pPr>
      <w:r w:rsidRPr="00466CB1">
        <w:rPr>
          <w:rFonts w:cs="Arial"/>
          <w:sz w:val="24"/>
          <w:szCs w:val="24"/>
        </w:rPr>
        <w:t xml:space="preserve">Conforme a lo acordado por la Asamblea de la </w:t>
      </w:r>
      <w:r>
        <w:rPr>
          <w:rFonts w:cs="Arial"/>
          <w:sz w:val="24"/>
          <w:szCs w:val="24"/>
        </w:rPr>
        <w:t>FADEC</w:t>
      </w:r>
      <w:r w:rsidRPr="00466CB1">
        <w:rPr>
          <w:rFonts w:cs="Arial"/>
          <w:sz w:val="24"/>
          <w:szCs w:val="24"/>
        </w:rPr>
        <w:t xml:space="preserve"> se </w:t>
      </w:r>
      <w:r w:rsidRPr="00466CB1">
        <w:rPr>
          <w:rFonts w:cs="Arial"/>
          <w:sz w:val="24"/>
          <w:szCs w:val="24"/>
          <w:lang w:val="es-ES_tradnl"/>
        </w:rPr>
        <w:t xml:space="preserve">establece para la temporada </w:t>
      </w:r>
      <w:r>
        <w:rPr>
          <w:rFonts w:cs="Arial"/>
          <w:sz w:val="24"/>
          <w:szCs w:val="24"/>
          <w:lang w:val="es-ES_tradnl"/>
        </w:rPr>
        <w:t>201</w:t>
      </w:r>
      <w:r w:rsidR="005E7E1C">
        <w:rPr>
          <w:rFonts w:cs="Arial"/>
          <w:sz w:val="24"/>
          <w:szCs w:val="24"/>
          <w:lang w:val="es-ES_tradnl"/>
        </w:rPr>
        <w:t>7</w:t>
      </w:r>
      <w:r>
        <w:rPr>
          <w:rFonts w:cs="Arial"/>
          <w:sz w:val="24"/>
          <w:szCs w:val="24"/>
          <w:lang w:val="es-ES_tradnl"/>
        </w:rPr>
        <w:t>/1</w:t>
      </w:r>
      <w:r w:rsidR="005E7E1C">
        <w:rPr>
          <w:rFonts w:cs="Arial"/>
          <w:sz w:val="24"/>
          <w:szCs w:val="24"/>
          <w:lang w:val="es-ES_tradnl"/>
        </w:rPr>
        <w:t>8</w:t>
      </w:r>
      <w:r w:rsidRPr="00466CB1">
        <w:rPr>
          <w:rFonts w:cs="Arial"/>
          <w:sz w:val="24"/>
          <w:szCs w:val="24"/>
          <w:lang w:val="es-ES_tradnl"/>
        </w:rPr>
        <w:t xml:space="preserve"> y ulteriores, hasta en tanto no sea modificada, una cuota de </w:t>
      </w:r>
      <w:r w:rsidRPr="00466CB1">
        <w:rPr>
          <w:rFonts w:cs="Arial"/>
          <w:b/>
          <w:sz w:val="24"/>
          <w:szCs w:val="24"/>
          <w:lang w:val="es-ES_tradnl"/>
        </w:rPr>
        <w:t>2</w:t>
      </w:r>
      <w:r w:rsidR="005E7E1C">
        <w:rPr>
          <w:rFonts w:cs="Arial"/>
          <w:b/>
          <w:sz w:val="24"/>
          <w:szCs w:val="24"/>
          <w:lang w:val="es-ES_tradnl"/>
        </w:rPr>
        <w:t>5 € (veinticinco</w:t>
      </w:r>
      <w:r w:rsidRPr="00466CB1">
        <w:rPr>
          <w:rFonts w:cs="Arial"/>
          <w:b/>
          <w:sz w:val="24"/>
          <w:szCs w:val="24"/>
          <w:lang w:val="es-ES_tradnl"/>
        </w:rPr>
        <w:t xml:space="preserve"> euros)</w:t>
      </w:r>
      <w:r>
        <w:rPr>
          <w:rFonts w:cs="Arial"/>
          <w:b/>
          <w:sz w:val="24"/>
          <w:szCs w:val="24"/>
          <w:lang w:val="es-ES_tradnl"/>
        </w:rPr>
        <w:t xml:space="preserve"> </w:t>
      </w:r>
      <w:r w:rsidRPr="001B3574">
        <w:rPr>
          <w:rFonts w:cs="Arial"/>
          <w:sz w:val="24"/>
          <w:szCs w:val="24"/>
          <w:lang w:val="es-ES_tradnl"/>
        </w:rPr>
        <w:t>por federado</w:t>
      </w:r>
      <w:r w:rsidR="005E7E1C">
        <w:rPr>
          <w:rFonts w:cs="Arial"/>
          <w:sz w:val="24"/>
          <w:szCs w:val="24"/>
          <w:lang w:val="es-ES_tradnl"/>
        </w:rPr>
        <w:t xml:space="preserve"> que tenga al menos 1</w:t>
      </w:r>
      <w:r w:rsidR="006B419A">
        <w:rPr>
          <w:rFonts w:cs="Arial"/>
          <w:sz w:val="24"/>
          <w:szCs w:val="24"/>
          <w:lang w:val="es-ES_tradnl"/>
        </w:rPr>
        <w:t>6</w:t>
      </w:r>
      <w:r w:rsidR="005E7E1C">
        <w:rPr>
          <w:rFonts w:cs="Arial"/>
          <w:sz w:val="24"/>
          <w:szCs w:val="24"/>
          <w:lang w:val="es-ES_tradnl"/>
        </w:rPr>
        <w:t xml:space="preserve"> años de edad en el momento de </w:t>
      </w:r>
      <w:r w:rsidR="006B419A">
        <w:rPr>
          <w:rFonts w:cs="Arial"/>
          <w:sz w:val="24"/>
          <w:szCs w:val="24"/>
          <w:lang w:val="es-ES_tradnl"/>
        </w:rPr>
        <w:t>tramitar</w:t>
      </w:r>
      <w:r w:rsidR="005E7E1C">
        <w:rPr>
          <w:rFonts w:cs="Arial"/>
          <w:sz w:val="24"/>
          <w:szCs w:val="24"/>
          <w:lang w:val="es-ES_tradnl"/>
        </w:rPr>
        <w:t xml:space="preserve"> la licencia</w:t>
      </w:r>
      <w:r w:rsidRPr="00466CB1">
        <w:rPr>
          <w:rFonts w:cs="Arial"/>
          <w:sz w:val="24"/>
          <w:szCs w:val="24"/>
          <w:lang w:val="es-ES_tradnl"/>
        </w:rPr>
        <w:t>.</w:t>
      </w:r>
      <w:r w:rsidR="005E7E1C">
        <w:rPr>
          <w:rFonts w:cs="Arial"/>
          <w:sz w:val="24"/>
          <w:szCs w:val="24"/>
          <w:lang w:val="es-ES_tradnl"/>
        </w:rPr>
        <w:t xml:space="preserve"> Para federados con edades comprendidas entre 1</w:t>
      </w:r>
      <w:r w:rsidR="006B419A">
        <w:rPr>
          <w:rFonts w:cs="Arial"/>
          <w:sz w:val="24"/>
          <w:szCs w:val="24"/>
          <w:lang w:val="es-ES_tradnl"/>
        </w:rPr>
        <w:t>2</w:t>
      </w:r>
      <w:r w:rsidR="005E7E1C">
        <w:rPr>
          <w:rFonts w:cs="Arial"/>
          <w:sz w:val="24"/>
          <w:szCs w:val="24"/>
          <w:lang w:val="es-ES_tradnl"/>
        </w:rPr>
        <w:t xml:space="preserve"> y 1</w:t>
      </w:r>
      <w:r w:rsidR="0012597B">
        <w:rPr>
          <w:rFonts w:cs="Arial"/>
          <w:sz w:val="24"/>
          <w:szCs w:val="24"/>
          <w:lang w:val="es-ES_tradnl"/>
        </w:rPr>
        <w:t>5</w:t>
      </w:r>
      <w:r w:rsidR="005E7E1C">
        <w:rPr>
          <w:rFonts w:cs="Arial"/>
          <w:sz w:val="24"/>
          <w:szCs w:val="24"/>
          <w:lang w:val="es-ES_tradnl"/>
        </w:rPr>
        <w:t xml:space="preserve"> años</w:t>
      </w:r>
      <w:r w:rsidR="00A435D9">
        <w:rPr>
          <w:rFonts w:cs="Arial"/>
          <w:sz w:val="24"/>
          <w:szCs w:val="24"/>
          <w:lang w:val="es-ES_tradnl"/>
        </w:rPr>
        <w:t xml:space="preserve"> cumplidos</w:t>
      </w:r>
      <w:r w:rsidR="005E7E1C">
        <w:rPr>
          <w:rFonts w:cs="Arial"/>
          <w:sz w:val="24"/>
          <w:szCs w:val="24"/>
          <w:lang w:val="es-ES_tradnl"/>
        </w:rPr>
        <w:t xml:space="preserve"> la cuota será de 10 € (diez euros) y para menores de 1</w:t>
      </w:r>
      <w:r w:rsidR="006B419A">
        <w:rPr>
          <w:rFonts w:cs="Arial"/>
          <w:sz w:val="24"/>
          <w:szCs w:val="24"/>
          <w:lang w:val="es-ES_tradnl"/>
        </w:rPr>
        <w:t>2</w:t>
      </w:r>
      <w:r w:rsidR="005E7E1C">
        <w:rPr>
          <w:rFonts w:cs="Arial"/>
          <w:sz w:val="24"/>
          <w:szCs w:val="24"/>
          <w:lang w:val="es-ES_tradnl"/>
        </w:rPr>
        <w:t xml:space="preserve"> años la licencia será gratuita</w:t>
      </w:r>
      <w:r w:rsidR="00026205">
        <w:rPr>
          <w:rFonts w:cs="Arial"/>
          <w:sz w:val="24"/>
          <w:szCs w:val="24"/>
          <w:lang w:val="es-ES_tradnl"/>
        </w:rPr>
        <w:t>.</w:t>
      </w:r>
    </w:p>
    <w:p w:rsidR="00142C8C" w:rsidRDefault="006B419A" w:rsidP="006E716A">
      <w:pPr>
        <w:suppressAutoHyphens/>
        <w:ind w:right="-81"/>
        <w:rPr>
          <w:rFonts w:cs="Arial"/>
          <w:sz w:val="24"/>
          <w:szCs w:val="24"/>
          <w:lang w:val="es-ES_tradnl"/>
        </w:rPr>
      </w:pPr>
      <w:r>
        <w:rPr>
          <w:rFonts w:cs="Arial"/>
          <w:sz w:val="24"/>
          <w:szCs w:val="24"/>
          <w:lang w:val="es-ES_tradnl"/>
        </w:rPr>
        <w:t>Aquellos</w:t>
      </w:r>
      <w:r w:rsidR="00026205">
        <w:rPr>
          <w:rFonts w:cs="Arial"/>
          <w:sz w:val="24"/>
          <w:szCs w:val="24"/>
          <w:lang w:val="es-ES_tradnl"/>
        </w:rPr>
        <w:t xml:space="preserve"> federados que hayan cumplido al menos 1</w:t>
      </w:r>
      <w:r w:rsidR="009657B3">
        <w:rPr>
          <w:rFonts w:cs="Arial"/>
          <w:sz w:val="24"/>
          <w:szCs w:val="24"/>
          <w:lang w:val="es-ES_tradnl"/>
        </w:rPr>
        <w:t>6</w:t>
      </w:r>
      <w:r w:rsidR="00026205">
        <w:rPr>
          <w:rFonts w:cs="Arial"/>
          <w:sz w:val="24"/>
          <w:szCs w:val="24"/>
          <w:lang w:val="es-ES_tradnl"/>
        </w:rPr>
        <w:t xml:space="preserve"> años y que quieran practicar más de un deporte deberán pagar un complemento de 5 euros, lo que le da</w:t>
      </w:r>
      <w:r>
        <w:rPr>
          <w:rFonts w:cs="Arial"/>
          <w:sz w:val="24"/>
          <w:szCs w:val="24"/>
          <w:lang w:val="es-ES_tradnl"/>
        </w:rPr>
        <w:t>rá</w:t>
      </w:r>
      <w:r w:rsidR="00026205">
        <w:rPr>
          <w:rFonts w:cs="Arial"/>
          <w:sz w:val="24"/>
          <w:szCs w:val="24"/>
          <w:lang w:val="es-ES_tradnl"/>
        </w:rPr>
        <w:t xml:space="preserve"> derecho a federarse hasta en dos deportes más. Si quisiera</w:t>
      </w:r>
      <w:r>
        <w:rPr>
          <w:rFonts w:cs="Arial"/>
          <w:sz w:val="24"/>
          <w:szCs w:val="24"/>
          <w:lang w:val="es-ES_tradnl"/>
        </w:rPr>
        <w:t>n</w:t>
      </w:r>
      <w:r w:rsidR="00026205">
        <w:rPr>
          <w:rFonts w:cs="Arial"/>
          <w:sz w:val="24"/>
          <w:szCs w:val="24"/>
          <w:lang w:val="es-ES_tradnl"/>
        </w:rPr>
        <w:t xml:space="preserve"> practicar</w:t>
      </w:r>
      <w:r>
        <w:rPr>
          <w:rFonts w:cs="Arial"/>
          <w:sz w:val="24"/>
          <w:szCs w:val="24"/>
          <w:lang w:val="es-ES_tradnl"/>
        </w:rPr>
        <w:t xml:space="preserve"> más de tres deportes, no tendrán</w:t>
      </w:r>
      <w:r w:rsidR="00026205">
        <w:rPr>
          <w:rFonts w:cs="Arial"/>
          <w:sz w:val="24"/>
          <w:szCs w:val="24"/>
          <w:lang w:val="es-ES_tradnl"/>
        </w:rPr>
        <w:t xml:space="preserve"> que pagar </w:t>
      </w:r>
      <w:r>
        <w:rPr>
          <w:rFonts w:cs="Arial"/>
          <w:sz w:val="24"/>
          <w:szCs w:val="24"/>
          <w:lang w:val="es-ES_tradnl"/>
        </w:rPr>
        <w:t>un nuevo suplemento</w:t>
      </w:r>
      <w:r w:rsidR="00026205">
        <w:rPr>
          <w:rFonts w:cs="Arial"/>
          <w:sz w:val="24"/>
          <w:szCs w:val="24"/>
          <w:lang w:val="es-ES_tradnl"/>
        </w:rPr>
        <w:t xml:space="preserve"> pero t</w:t>
      </w:r>
      <w:r>
        <w:rPr>
          <w:rFonts w:cs="Arial"/>
          <w:sz w:val="24"/>
          <w:szCs w:val="24"/>
          <w:lang w:val="es-ES_tradnl"/>
        </w:rPr>
        <w:t>e</w:t>
      </w:r>
      <w:r w:rsidR="00026205">
        <w:rPr>
          <w:rFonts w:cs="Arial"/>
          <w:sz w:val="24"/>
          <w:szCs w:val="24"/>
          <w:lang w:val="es-ES_tradnl"/>
        </w:rPr>
        <w:t xml:space="preserve">ndrá que ser valorado </w:t>
      </w:r>
      <w:r>
        <w:rPr>
          <w:rFonts w:cs="Arial"/>
          <w:sz w:val="24"/>
          <w:szCs w:val="24"/>
          <w:lang w:val="es-ES_tradnl"/>
        </w:rPr>
        <w:t>previamente</w:t>
      </w:r>
      <w:r w:rsidR="00026205">
        <w:rPr>
          <w:rFonts w:cs="Arial"/>
          <w:sz w:val="24"/>
          <w:szCs w:val="24"/>
          <w:lang w:val="es-ES_tradnl"/>
        </w:rPr>
        <w:t xml:space="preserve"> por la federación.</w:t>
      </w:r>
      <w:r>
        <w:rPr>
          <w:rFonts w:cs="Arial"/>
          <w:sz w:val="24"/>
          <w:szCs w:val="24"/>
          <w:lang w:val="es-ES_tradnl"/>
        </w:rPr>
        <w:t xml:space="preserve"> </w:t>
      </w:r>
    </w:p>
    <w:p w:rsidR="00026205" w:rsidRPr="00466CB1" w:rsidRDefault="006B419A" w:rsidP="006E716A">
      <w:pPr>
        <w:suppressAutoHyphens/>
        <w:ind w:right="-81"/>
        <w:rPr>
          <w:rFonts w:cs="Arial"/>
          <w:sz w:val="24"/>
          <w:szCs w:val="24"/>
          <w:lang w:val="es-ES_tradnl"/>
        </w:rPr>
      </w:pPr>
      <w:r>
        <w:rPr>
          <w:rFonts w:cs="Arial"/>
          <w:sz w:val="24"/>
          <w:szCs w:val="24"/>
          <w:lang w:val="es-ES_tradnl"/>
        </w:rPr>
        <w:t>Los deportistas menores de 16 años no tendrán que pagar ningún suplemento adicional</w:t>
      </w:r>
      <w:r w:rsidR="00142C8C">
        <w:rPr>
          <w:rFonts w:cs="Arial"/>
          <w:sz w:val="24"/>
          <w:szCs w:val="24"/>
          <w:lang w:val="es-ES_tradnl"/>
        </w:rPr>
        <w:t xml:space="preserve"> pero igualmente la decisión de que pueda participar en más de tres deportes tendrá que ser aprobada por la federación.</w:t>
      </w:r>
    </w:p>
    <w:p w:rsidR="00321EE6" w:rsidRPr="00466CB1" w:rsidRDefault="00321EE6" w:rsidP="006E716A">
      <w:pPr>
        <w:rPr>
          <w:rFonts w:cs="Arial"/>
          <w:sz w:val="24"/>
          <w:szCs w:val="24"/>
        </w:rPr>
      </w:pPr>
      <w:r w:rsidRPr="00466CB1">
        <w:rPr>
          <w:rFonts w:cs="Arial"/>
          <w:sz w:val="24"/>
          <w:szCs w:val="24"/>
        </w:rPr>
        <w:t>Todos los deportistas asumirán personalmente el coste total de su licencia</w:t>
      </w:r>
      <w:r w:rsidR="00142C8C">
        <w:rPr>
          <w:rFonts w:cs="Arial"/>
          <w:sz w:val="24"/>
          <w:szCs w:val="24"/>
        </w:rPr>
        <w:t>, excepto los menores de 12 años</w:t>
      </w:r>
      <w:r w:rsidRPr="00466CB1">
        <w:rPr>
          <w:rFonts w:cs="Arial"/>
          <w:sz w:val="24"/>
          <w:szCs w:val="24"/>
        </w:rPr>
        <w:t>.</w:t>
      </w:r>
    </w:p>
    <w:p w:rsidR="00321EE6" w:rsidRPr="00466CB1" w:rsidRDefault="00321EE6" w:rsidP="00321EE6">
      <w:pPr>
        <w:suppressAutoHyphens/>
        <w:ind w:right="-81"/>
        <w:rPr>
          <w:rFonts w:cs="Arial"/>
          <w:sz w:val="24"/>
          <w:szCs w:val="24"/>
        </w:rPr>
      </w:pPr>
      <w:r w:rsidRPr="00466CB1">
        <w:rPr>
          <w:rFonts w:cs="Arial"/>
          <w:sz w:val="24"/>
          <w:szCs w:val="24"/>
        </w:rPr>
        <w:t xml:space="preserve">El ingreso de la cuota deportiva se </w:t>
      </w:r>
      <w:r>
        <w:rPr>
          <w:rFonts w:cs="Arial"/>
          <w:sz w:val="24"/>
          <w:szCs w:val="24"/>
        </w:rPr>
        <w:t xml:space="preserve">deberá realizar a la cuenta bancaria de </w:t>
      </w:r>
      <w:r w:rsidRPr="00466CB1">
        <w:rPr>
          <w:rFonts w:cs="Arial"/>
          <w:sz w:val="24"/>
          <w:szCs w:val="24"/>
        </w:rPr>
        <w:t xml:space="preserve">la </w:t>
      </w:r>
      <w:r>
        <w:rPr>
          <w:rFonts w:cs="Arial"/>
          <w:sz w:val="24"/>
          <w:szCs w:val="24"/>
        </w:rPr>
        <w:t>FADEC</w:t>
      </w:r>
      <w:r w:rsidRPr="00466CB1">
        <w:rPr>
          <w:rFonts w:cs="Arial"/>
          <w:sz w:val="24"/>
          <w:szCs w:val="24"/>
        </w:rPr>
        <w:t>.</w:t>
      </w:r>
      <w:r>
        <w:rPr>
          <w:rFonts w:cs="Arial"/>
          <w:sz w:val="24"/>
          <w:szCs w:val="24"/>
        </w:rPr>
        <w:t xml:space="preserve"> El número de cuenta aparece en el pie de página del Anexo I.</w:t>
      </w:r>
    </w:p>
    <w:p w:rsidR="00321EE6" w:rsidRDefault="00321EE6" w:rsidP="003309BD">
      <w:pPr>
        <w:spacing w:before="0" w:after="0"/>
        <w:ind w:right="-81"/>
        <w:rPr>
          <w:rFonts w:cs="Arial"/>
          <w:sz w:val="24"/>
          <w:szCs w:val="24"/>
        </w:rPr>
      </w:pPr>
      <w:r>
        <w:rPr>
          <w:rFonts w:cs="Arial"/>
          <w:sz w:val="24"/>
          <w:szCs w:val="24"/>
        </w:rPr>
        <w:t xml:space="preserve">El </w:t>
      </w:r>
      <w:r w:rsidR="00774B2E">
        <w:rPr>
          <w:rFonts w:cs="Arial"/>
          <w:sz w:val="24"/>
          <w:szCs w:val="24"/>
        </w:rPr>
        <w:t>club</w:t>
      </w:r>
      <w:r w:rsidRPr="00466CB1">
        <w:rPr>
          <w:rFonts w:cs="Arial"/>
          <w:sz w:val="24"/>
          <w:szCs w:val="24"/>
        </w:rPr>
        <w:t xml:space="preserve"> deberá remitir a esta Federación, no más tarde del próximo 30 de septiembre de </w:t>
      </w:r>
      <w:r>
        <w:rPr>
          <w:rFonts w:cs="Arial"/>
          <w:sz w:val="24"/>
          <w:szCs w:val="24"/>
        </w:rPr>
        <w:t>201</w:t>
      </w:r>
      <w:r w:rsidR="00142C8C">
        <w:rPr>
          <w:rFonts w:cs="Arial"/>
          <w:sz w:val="24"/>
          <w:szCs w:val="24"/>
        </w:rPr>
        <w:t>7</w:t>
      </w:r>
      <w:r w:rsidRPr="00466CB1">
        <w:rPr>
          <w:rFonts w:cs="Arial"/>
          <w:sz w:val="24"/>
          <w:szCs w:val="24"/>
        </w:rPr>
        <w:t>, las licencias federativas que desee formalizar al inicio de la próxima temporada. No obstante, se podrán tramitar altas o, en caso de deportistas, ampliación de la licencia a otras disciplinas una vez inici</w:t>
      </w:r>
      <w:r>
        <w:rPr>
          <w:rFonts w:cs="Arial"/>
          <w:sz w:val="24"/>
          <w:szCs w:val="24"/>
        </w:rPr>
        <w:t>ada la temporada, previo</w:t>
      </w:r>
      <w:r w:rsidR="00142C8C">
        <w:rPr>
          <w:rFonts w:cs="Arial"/>
          <w:sz w:val="24"/>
          <w:szCs w:val="24"/>
        </w:rPr>
        <w:t xml:space="preserve"> </w:t>
      </w:r>
      <w:r>
        <w:rPr>
          <w:rFonts w:cs="Arial"/>
          <w:sz w:val="24"/>
          <w:szCs w:val="24"/>
        </w:rPr>
        <w:t>correo electrónico al buzón de la Federación solicitando la ampliación de la modalidad deportiva.</w:t>
      </w:r>
    </w:p>
    <w:p w:rsidR="003309BD" w:rsidRPr="00466CB1" w:rsidRDefault="003309BD" w:rsidP="003309BD">
      <w:pPr>
        <w:spacing w:before="0" w:after="0"/>
        <w:ind w:right="-81"/>
        <w:rPr>
          <w:rFonts w:cs="Arial"/>
          <w:sz w:val="24"/>
          <w:szCs w:val="24"/>
        </w:rPr>
      </w:pPr>
    </w:p>
    <w:p w:rsidR="00321EE6" w:rsidRDefault="00321EE6" w:rsidP="00DA2436">
      <w:pPr>
        <w:pStyle w:val="Textoindependiente"/>
        <w:numPr>
          <w:ilvl w:val="0"/>
          <w:numId w:val="3"/>
        </w:numPr>
        <w:autoSpaceDE w:val="0"/>
        <w:autoSpaceDN w:val="0"/>
        <w:spacing w:line="360" w:lineRule="auto"/>
        <w:ind w:hanging="720"/>
        <w:outlineLvl w:val="3"/>
        <w:rPr>
          <w:rFonts w:ascii="Arial" w:hAnsi="Arial" w:cs="Arial"/>
          <w:szCs w:val="24"/>
          <w:u w:val="none"/>
          <w:lang w:eastAsia="es-ES"/>
        </w:rPr>
      </w:pPr>
      <w:bookmarkStart w:id="7" w:name="_Toc430099736"/>
      <w:r w:rsidRPr="00466CB1">
        <w:rPr>
          <w:rFonts w:ascii="Arial" w:hAnsi="Arial" w:cs="Arial"/>
          <w:szCs w:val="24"/>
          <w:u w:val="none"/>
          <w:lang w:eastAsia="es-ES"/>
        </w:rPr>
        <w:t>DENEGACIÓN DE LA LICENCIA DEPORTIVA</w:t>
      </w:r>
      <w:bookmarkEnd w:id="7"/>
    </w:p>
    <w:p w:rsidR="00321EE6" w:rsidRDefault="00321EE6" w:rsidP="00DA2436">
      <w:pPr>
        <w:pStyle w:val="Textoindependiente"/>
        <w:autoSpaceDE w:val="0"/>
        <w:autoSpaceDN w:val="0"/>
        <w:rPr>
          <w:rFonts w:ascii="Arial" w:hAnsi="Arial" w:cs="Arial"/>
          <w:b w:val="0"/>
          <w:szCs w:val="24"/>
          <w:u w:val="none"/>
        </w:rPr>
      </w:pPr>
      <w:r w:rsidRPr="00466CB1">
        <w:rPr>
          <w:rFonts w:ascii="Arial" w:hAnsi="Arial" w:cs="Arial"/>
          <w:b w:val="0"/>
          <w:szCs w:val="24"/>
          <w:u w:val="none"/>
        </w:rPr>
        <w:t>Si por cualquier razón legalmente justificada hubiera que denegar la expedición de la licencia federativa, será comunicada esta circunstancia, mediante resolución debidamente motivada. Contra esta resolución podrá elevarse recurso de alzada ante el Consejo Superior de Deportes, en el plazo de un mes.</w:t>
      </w:r>
    </w:p>
    <w:p w:rsidR="003309BD" w:rsidRDefault="003309BD" w:rsidP="00321EE6">
      <w:pPr>
        <w:pStyle w:val="Textoindependiente"/>
        <w:autoSpaceDE w:val="0"/>
        <w:autoSpaceDN w:val="0"/>
        <w:rPr>
          <w:rFonts w:ascii="Arial" w:hAnsi="Arial" w:cs="Arial"/>
          <w:b w:val="0"/>
          <w:szCs w:val="24"/>
          <w:u w:val="none"/>
        </w:rPr>
      </w:pPr>
    </w:p>
    <w:p w:rsidR="00321EE6" w:rsidRPr="00466CB1" w:rsidRDefault="00321EE6" w:rsidP="003309BD">
      <w:pPr>
        <w:pStyle w:val="Textoindependiente"/>
        <w:numPr>
          <w:ilvl w:val="0"/>
          <w:numId w:val="3"/>
        </w:numPr>
        <w:autoSpaceDE w:val="0"/>
        <w:autoSpaceDN w:val="0"/>
        <w:spacing w:line="360" w:lineRule="auto"/>
        <w:ind w:hanging="720"/>
        <w:outlineLvl w:val="3"/>
        <w:rPr>
          <w:rFonts w:ascii="Arial" w:hAnsi="Arial" w:cs="Arial"/>
          <w:szCs w:val="24"/>
          <w:u w:val="none"/>
          <w:lang w:eastAsia="es-ES"/>
        </w:rPr>
      </w:pPr>
      <w:bookmarkStart w:id="8" w:name="_Toc430099737"/>
      <w:r w:rsidRPr="00466CB1">
        <w:rPr>
          <w:rFonts w:ascii="Arial" w:hAnsi="Arial" w:cs="Arial"/>
          <w:szCs w:val="24"/>
          <w:u w:val="none"/>
          <w:lang w:eastAsia="es-ES"/>
        </w:rPr>
        <w:t>EXPEDICIÓN CONTENIDO Y FORMA</w:t>
      </w:r>
      <w:bookmarkEnd w:id="8"/>
    </w:p>
    <w:p w:rsidR="00321EE6" w:rsidRPr="00466CB1" w:rsidRDefault="00321EE6" w:rsidP="00321EE6">
      <w:pPr>
        <w:pStyle w:val="Textoindependiente"/>
        <w:autoSpaceDE w:val="0"/>
        <w:autoSpaceDN w:val="0"/>
        <w:rPr>
          <w:rFonts w:ascii="Arial" w:hAnsi="Arial" w:cs="Arial"/>
          <w:b w:val="0"/>
          <w:szCs w:val="24"/>
          <w:u w:val="none"/>
        </w:rPr>
      </w:pPr>
      <w:r w:rsidRPr="00466CB1">
        <w:rPr>
          <w:rFonts w:ascii="Arial" w:hAnsi="Arial" w:cs="Arial"/>
          <w:b w:val="0"/>
          <w:szCs w:val="24"/>
          <w:u w:val="none"/>
        </w:rPr>
        <w:t xml:space="preserve">La </w:t>
      </w:r>
      <w:r>
        <w:rPr>
          <w:rFonts w:ascii="Arial" w:hAnsi="Arial" w:cs="Arial"/>
          <w:b w:val="0"/>
          <w:szCs w:val="24"/>
          <w:u w:val="none"/>
        </w:rPr>
        <w:t>FADEC</w:t>
      </w:r>
      <w:r w:rsidRPr="00466CB1">
        <w:rPr>
          <w:rFonts w:ascii="Arial" w:hAnsi="Arial" w:cs="Arial"/>
          <w:b w:val="0"/>
          <w:szCs w:val="24"/>
          <w:u w:val="none"/>
        </w:rPr>
        <w:t xml:space="preserve"> expedirá la licencia </w:t>
      </w:r>
      <w:r w:rsidR="00670211">
        <w:rPr>
          <w:rFonts w:ascii="Arial" w:hAnsi="Arial" w:cs="Arial"/>
          <w:b w:val="0"/>
          <w:szCs w:val="24"/>
          <w:u w:val="none"/>
        </w:rPr>
        <w:t>en el plazo de un mes</w:t>
      </w:r>
      <w:r w:rsidRPr="00466CB1">
        <w:rPr>
          <w:rFonts w:ascii="Arial" w:hAnsi="Arial" w:cs="Arial"/>
          <w:b w:val="0"/>
          <w:szCs w:val="24"/>
          <w:u w:val="none"/>
        </w:rPr>
        <w:t xml:space="preserve">, contados éstos desde la formalización de su solicitud correctamente cumplimentada y la entrega de la documentación completa requerida en los requisitos. </w:t>
      </w:r>
    </w:p>
    <w:p w:rsidR="00321EE6" w:rsidRDefault="00321EE6" w:rsidP="00321EE6">
      <w:pPr>
        <w:pStyle w:val="Textoindependiente"/>
        <w:autoSpaceDE w:val="0"/>
        <w:autoSpaceDN w:val="0"/>
        <w:spacing w:before="120"/>
        <w:rPr>
          <w:rFonts w:ascii="Arial" w:hAnsi="Arial" w:cs="Arial"/>
          <w:b w:val="0"/>
          <w:szCs w:val="24"/>
          <w:u w:val="none"/>
        </w:rPr>
      </w:pPr>
      <w:r w:rsidRPr="00466CB1">
        <w:rPr>
          <w:rFonts w:ascii="Arial" w:hAnsi="Arial" w:cs="Arial"/>
          <w:b w:val="0"/>
          <w:szCs w:val="24"/>
          <w:u w:val="none"/>
        </w:rPr>
        <w:t>La licencia será electrónica, bastando con la presentación del DNI o pasaporte para su justificación.</w:t>
      </w:r>
    </w:p>
    <w:p w:rsidR="003309BD" w:rsidRPr="00466CB1" w:rsidRDefault="003309BD" w:rsidP="00321EE6">
      <w:pPr>
        <w:pStyle w:val="Textoindependiente"/>
        <w:autoSpaceDE w:val="0"/>
        <w:autoSpaceDN w:val="0"/>
        <w:rPr>
          <w:rFonts w:ascii="Arial" w:hAnsi="Arial" w:cs="Arial"/>
          <w:b w:val="0"/>
          <w:szCs w:val="24"/>
          <w:u w:val="none"/>
        </w:rPr>
      </w:pPr>
    </w:p>
    <w:p w:rsidR="00321EE6" w:rsidRPr="00466CB1" w:rsidRDefault="00321EE6" w:rsidP="00321EE6">
      <w:pPr>
        <w:pStyle w:val="Textoindependiente"/>
        <w:numPr>
          <w:ilvl w:val="0"/>
          <w:numId w:val="3"/>
        </w:numPr>
        <w:autoSpaceDE w:val="0"/>
        <w:autoSpaceDN w:val="0"/>
        <w:ind w:hanging="720"/>
        <w:outlineLvl w:val="3"/>
        <w:rPr>
          <w:rFonts w:ascii="Arial" w:hAnsi="Arial" w:cs="Arial"/>
          <w:szCs w:val="24"/>
          <w:u w:val="none"/>
          <w:lang w:eastAsia="es-ES"/>
        </w:rPr>
      </w:pPr>
      <w:bookmarkStart w:id="9" w:name="_Toc430099738"/>
      <w:r w:rsidRPr="00466CB1">
        <w:rPr>
          <w:rFonts w:ascii="Arial" w:hAnsi="Arial" w:cs="Arial"/>
          <w:szCs w:val="24"/>
          <w:u w:val="none"/>
          <w:lang w:eastAsia="es-ES"/>
        </w:rPr>
        <w:t>PÉRDIDA O INHABILITACIÓN DE LA LICENCIA FEDERATIVA</w:t>
      </w:r>
      <w:bookmarkEnd w:id="9"/>
    </w:p>
    <w:p w:rsidR="00321EE6" w:rsidRPr="00466CB1" w:rsidRDefault="00321EE6" w:rsidP="00321EE6">
      <w:pPr>
        <w:pStyle w:val="Textoindependiente"/>
        <w:spacing w:before="120" w:after="120"/>
        <w:rPr>
          <w:rFonts w:ascii="Arial" w:hAnsi="Arial" w:cs="Arial"/>
          <w:b w:val="0"/>
          <w:szCs w:val="24"/>
          <w:u w:val="none"/>
        </w:rPr>
      </w:pPr>
      <w:r>
        <w:rPr>
          <w:rFonts w:ascii="Arial" w:hAnsi="Arial" w:cs="Arial"/>
          <w:b w:val="0"/>
          <w:szCs w:val="24"/>
          <w:u w:val="none"/>
        </w:rPr>
        <w:t xml:space="preserve">La </w:t>
      </w:r>
      <w:r w:rsidRPr="00466CB1">
        <w:rPr>
          <w:rFonts w:ascii="Arial" w:hAnsi="Arial" w:cs="Arial"/>
          <w:b w:val="0"/>
          <w:szCs w:val="24"/>
          <w:u w:val="none"/>
        </w:rPr>
        <w:t>licencia federativa dejará de surtir efecto temporal o definitivamente cuando concurra alguna o algunas de las siguientes causas:</w:t>
      </w:r>
    </w:p>
    <w:p w:rsidR="00321EE6" w:rsidRPr="00466CB1" w:rsidRDefault="00321EE6" w:rsidP="00321EE6">
      <w:pPr>
        <w:pStyle w:val="Textoindependiente"/>
        <w:numPr>
          <w:ilvl w:val="0"/>
          <w:numId w:val="14"/>
        </w:numPr>
        <w:tabs>
          <w:tab w:val="left" w:pos="426"/>
        </w:tabs>
        <w:autoSpaceDE w:val="0"/>
        <w:autoSpaceDN w:val="0"/>
        <w:spacing w:before="120" w:after="120"/>
        <w:rPr>
          <w:rFonts w:ascii="Arial" w:hAnsi="Arial" w:cs="Arial"/>
          <w:b w:val="0"/>
          <w:szCs w:val="24"/>
          <w:u w:val="none"/>
          <w:lang w:eastAsia="es-ES"/>
        </w:rPr>
      </w:pPr>
      <w:r w:rsidRPr="00466CB1">
        <w:rPr>
          <w:rFonts w:ascii="Arial" w:hAnsi="Arial" w:cs="Arial"/>
          <w:b w:val="0"/>
          <w:szCs w:val="24"/>
          <w:u w:val="none"/>
          <w:lang w:eastAsia="es-ES"/>
        </w:rPr>
        <w:t>Por voluntad expresa del federado, comunicada por escrito.</w:t>
      </w:r>
    </w:p>
    <w:p w:rsidR="00321EE6" w:rsidRPr="00466CB1" w:rsidRDefault="00321EE6" w:rsidP="00321EE6">
      <w:pPr>
        <w:pStyle w:val="Textoindependiente"/>
        <w:numPr>
          <w:ilvl w:val="0"/>
          <w:numId w:val="14"/>
        </w:numPr>
        <w:tabs>
          <w:tab w:val="left" w:pos="426"/>
        </w:tabs>
        <w:autoSpaceDE w:val="0"/>
        <w:autoSpaceDN w:val="0"/>
        <w:spacing w:before="120" w:after="120"/>
        <w:rPr>
          <w:rFonts w:ascii="Arial" w:hAnsi="Arial" w:cs="Arial"/>
          <w:b w:val="0"/>
          <w:szCs w:val="24"/>
          <w:u w:val="none"/>
          <w:lang w:eastAsia="es-ES"/>
        </w:rPr>
      </w:pPr>
      <w:r w:rsidRPr="00466CB1">
        <w:rPr>
          <w:rFonts w:ascii="Arial" w:hAnsi="Arial" w:cs="Arial"/>
          <w:b w:val="0"/>
          <w:szCs w:val="24"/>
          <w:u w:val="none"/>
          <w:lang w:eastAsia="es-ES"/>
        </w:rPr>
        <w:t>Por aplicación de sanción disciplinaria o medida cautelar mediante la que se suspenda o inhabilite la licencia.</w:t>
      </w:r>
    </w:p>
    <w:p w:rsidR="00321EE6" w:rsidRPr="00466CB1" w:rsidRDefault="00321EE6" w:rsidP="00321EE6">
      <w:pPr>
        <w:pStyle w:val="Textoindependiente"/>
        <w:numPr>
          <w:ilvl w:val="0"/>
          <w:numId w:val="14"/>
        </w:numPr>
        <w:tabs>
          <w:tab w:val="left" w:pos="426"/>
        </w:tabs>
        <w:autoSpaceDE w:val="0"/>
        <w:autoSpaceDN w:val="0"/>
        <w:spacing w:before="120" w:after="120"/>
        <w:rPr>
          <w:rFonts w:ascii="Arial" w:hAnsi="Arial" w:cs="Arial"/>
          <w:b w:val="0"/>
          <w:szCs w:val="24"/>
          <w:u w:val="none"/>
          <w:lang w:eastAsia="es-ES"/>
        </w:rPr>
      </w:pPr>
      <w:r w:rsidRPr="00466CB1">
        <w:rPr>
          <w:rFonts w:ascii="Arial" w:hAnsi="Arial" w:cs="Arial"/>
          <w:b w:val="0"/>
          <w:szCs w:val="24"/>
          <w:u w:val="none"/>
          <w:lang w:eastAsia="es-ES"/>
        </w:rPr>
        <w:t>A la finalización de cada temporada deportiva cuya duración, con carácter general, abarcará 12 meses, comprendidos entre el 1 de octubre y el 30 de septiembre del año siguiente.</w:t>
      </w:r>
    </w:p>
    <w:p w:rsidR="00321EE6" w:rsidRPr="00466CB1" w:rsidRDefault="00321EE6" w:rsidP="00321EE6">
      <w:pPr>
        <w:ind w:right="-81"/>
        <w:rPr>
          <w:rFonts w:cs="Arial"/>
          <w:sz w:val="24"/>
          <w:szCs w:val="24"/>
        </w:rPr>
      </w:pPr>
      <w:r w:rsidRPr="00466CB1">
        <w:rPr>
          <w:rFonts w:cs="Arial"/>
          <w:sz w:val="24"/>
          <w:szCs w:val="24"/>
        </w:rPr>
        <w:t>La suspensión o renuncia a la licencia no dará derecho a la devolución total o parcial de las cuotas abonadas.</w:t>
      </w:r>
    </w:p>
    <w:p w:rsidR="00321EE6" w:rsidRDefault="00321EE6" w:rsidP="00321EE6">
      <w:pPr>
        <w:pStyle w:val="Textoindependiente"/>
        <w:tabs>
          <w:tab w:val="left" w:pos="851"/>
        </w:tabs>
        <w:spacing w:before="120" w:after="120"/>
        <w:rPr>
          <w:rFonts w:ascii="Arial" w:hAnsi="Arial" w:cs="Arial"/>
          <w:b w:val="0"/>
          <w:szCs w:val="24"/>
          <w:u w:val="none"/>
        </w:rPr>
      </w:pPr>
      <w:bookmarkStart w:id="10" w:name="OLE_LINK9"/>
      <w:r w:rsidRPr="00466CB1">
        <w:rPr>
          <w:rFonts w:ascii="Arial" w:hAnsi="Arial" w:cs="Arial"/>
          <w:b w:val="0"/>
          <w:szCs w:val="24"/>
          <w:u w:val="none"/>
        </w:rPr>
        <w:t>La pérdida o suspensión por su titular de la licencia federativa por cualquiera de las causas legal o estatutariamente previstas, supondrá la pérdida de la condición de miembro de la Federación, temporal o definitivamente.</w:t>
      </w:r>
      <w:bookmarkEnd w:id="10"/>
    </w:p>
    <w:p w:rsidR="00DA2436" w:rsidRPr="00466CB1" w:rsidRDefault="00DA2436" w:rsidP="00321EE6">
      <w:pPr>
        <w:pStyle w:val="Textoindependiente"/>
        <w:tabs>
          <w:tab w:val="left" w:pos="851"/>
        </w:tabs>
        <w:rPr>
          <w:rFonts w:ascii="Arial" w:hAnsi="Arial" w:cs="Arial"/>
          <w:b w:val="0"/>
          <w:szCs w:val="24"/>
          <w:u w:val="none"/>
        </w:rPr>
      </w:pPr>
    </w:p>
    <w:p w:rsidR="00321EE6" w:rsidRPr="00466CB1" w:rsidRDefault="00321EE6" w:rsidP="00321EE6">
      <w:pPr>
        <w:pStyle w:val="Textoindependiente"/>
        <w:numPr>
          <w:ilvl w:val="0"/>
          <w:numId w:val="3"/>
        </w:numPr>
        <w:autoSpaceDE w:val="0"/>
        <w:autoSpaceDN w:val="0"/>
        <w:spacing w:after="120"/>
        <w:ind w:hanging="720"/>
        <w:outlineLvl w:val="3"/>
        <w:rPr>
          <w:rFonts w:ascii="Arial" w:hAnsi="Arial" w:cs="Arial"/>
          <w:szCs w:val="24"/>
          <w:u w:val="none"/>
          <w:lang w:eastAsia="es-ES"/>
        </w:rPr>
      </w:pPr>
      <w:bookmarkStart w:id="11" w:name="_Toc430099739"/>
      <w:r w:rsidRPr="00466CB1">
        <w:rPr>
          <w:rFonts w:ascii="Arial" w:hAnsi="Arial" w:cs="Arial"/>
          <w:szCs w:val="24"/>
          <w:u w:val="none"/>
          <w:lang w:eastAsia="es-ES"/>
        </w:rPr>
        <w:t>ALCANCE Y EFECTOS DE LA LICENCIA DEPORTIVA</w:t>
      </w:r>
      <w:bookmarkEnd w:id="11"/>
    </w:p>
    <w:p w:rsidR="00321EE6" w:rsidRPr="00466CB1" w:rsidRDefault="00321EE6" w:rsidP="00321EE6">
      <w:pPr>
        <w:pStyle w:val="Textoindependiente"/>
        <w:autoSpaceDE w:val="0"/>
        <w:autoSpaceDN w:val="0"/>
        <w:spacing w:before="120" w:after="120"/>
        <w:rPr>
          <w:rFonts w:ascii="Arial" w:hAnsi="Arial" w:cs="Arial"/>
          <w:b w:val="0"/>
          <w:szCs w:val="24"/>
          <w:u w:val="none"/>
        </w:rPr>
      </w:pPr>
      <w:r w:rsidRPr="00466CB1">
        <w:rPr>
          <w:rFonts w:ascii="Arial" w:hAnsi="Arial" w:cs="Arial"/>
          <w:b w:val="0"/>
          <w:szCs w:val="24"/>
          <w:u w:val="none"/>
        </w:rPr>
        <w:t xml:space="preserve">La licencia producirá efectos desde el momento en que se inscriba en el registro de la </w:t>
      </w:r>
      <w:r>
        <w:rPr>
          <w:rFonts w:ascii="Arial" w:hAnsi="Arial" w:cs="Arial"/>
          <w:b w:val="0"/>
          <w:szCs w:val="24"/>
          <w:u w:val="none"/>
        </w:rPr>
        <w:t xml:space="preserve">FADEC </w:t>
      </w:r>
      <w:r w:rsidRPr="00466CB1">
        <w:rPr>
          <w:rFonts w:ascii="Arial" w:hAnsi="Arial" w:cs="Arial"/>
          <w:b w:val="0"/>
          <w:szCs w:val="24"/>
          <w:u w:val="none"/>
        </w:rPr>
        <w:t>para su expedición.</w:t>
      </w:r>
    </w:p>
    <w:p w:rsidR="00321EE6" w:rsidRPr="00466CB1" w:rsidRDefault="00321EE6" w:rsidP="00321EE6">
      <w:pPr>
        <w:pStyle w:val="Textoindependiente"/>
        <w:autoSpaceDE w:val="0"/>
        <w:autoSpaceDN w:val="0"/>
        <w:spacing w:before="120" w:after="120"/>
        <w:rPr>
          <w:rFonts w:ascii="Arial" w:hAnsi="Arial" w:cs="Arial"/>
          <w:b w:val="0"/>
          <w:szCs w:val="24"/>
          <w:u w:val="none"/>
        </w:rPr>
      </w:pPr>
      <w:r w:rsidRPr="00466CB1">
        <w:rPr>
          <w:rFonts w:ascii="Arial" w:hAnsi="Arial" w:cs="Arial"/>
          <w:b w:val="0"/>
          <w:szCs w:val="24"/>
          <w:u w:val="none"/>
        </w:rPr>
        <w:t>La licencia deportiva, una vez obtenida, habilita a su titular para participar en cualquier competición o concentración oficial, cualquiera que sea su ámbito territorial, siempre que cumpla, además, con todos los requisitos establecidos en cada convocatoria.</w:t>
      </w:r>
    </w:p>
    <w:p w:rsidR="00321EE6" w:rsidRPr="00466CB1" w:rsidRDefault="00321EE6" w:rsidP="00321EE6">
      <w:pPr>
        <w:pStyle w:val="Textoindependiente"/>
        <w:autoSpaceDE w:val="0"/>
        <w:autoSpaceDN w:val="0"/>
        <w:spacing w:before="120" w:after="120"/>
        <w:rPr>
          <w:rFonts w:ascii="Arial" w:hAnsi="Arial" w:cs="Arial"/>
          <w:b w:val="0"/>
          <w:szCs w:val="24"/>
          <w:u w:val="none"/>
        </w:rPr>
      </w:pPr>
      <w:r w:rsidRPr="00466CB1">
        <w:rPr>
          <w:rFonts w:ascii="Arial" w:hAnsi="Arial" w:cs="Arial"/>
          <w:b w:val="0"/>
          <w:szCs w:val="24"/>
          <w:u w:val="none"/>
        </w:rPr>
        <w:t xml:space="preserve">Asimismo, cada federado tendrá derecho a ser beneficiario de un seguro de accidente deportivo. En el caso de la </w:t>
      </w:r>
      <w:r>
        <w:rPr>
          <w:rFonts w:ascii="Arial" w:hAnsi="Arial" w:cs="Arial"/>
          <w:b w:val="0"/>
          <w:szCs w:val="24"/>
          <w:u w:val="none"/>
        </w:rPr>
        <w:t>FADEC</w:t>
      </w:r>
      <w:r w:rsidRPr="00466CB1">
        <w:rPr>
          <w:rFonts w:ascii="Arial" w:hAnsi="Arial" w:cs="Arial"/>
          <w:b w:val="0"/>
          <w:szCs w:val="24"/>
          <w:u w:val="none"/>
        </w:rPr>
        <w:t xml:space="preserve">, esta póliza se ha concertado, para la temporada </w:t>
      </w:r>
      <w:r>
        <w:rPr>
          <w:rFonts w:ascii="Arial" w:hAnsi="Arial" w:cs="Arial"/>
          <w:b w:val="0"/>
          <w:szCs w:val="24"/>
          <w:u w:val="none"/>
        </w:rPr>
        <w:t>201</w:t>
      </w:r>
      <w:r w:rsidR="00554342">
        <w:rPr>
          <w:rFonts w:ascii="Arial" w:hAnsi="Arial" w:cs="Arial"/>
          <w:b w:val="0"/>
          <w:szCs w:val="24"/>
          <w:u w:val="none"/>
        </w:rPr>
        <w:t>7</w:t>
      </w:r>
      <w:r w:rsidRPr="00466CB1">
        <w:rPr>
          <w:rFonts w:ascii="Arial" w:hAnsi="Arial" w:cs="Arial"/>
          <w:b w:val="0"/>
          <w:szCs w:val="24"/>
          <w:u w:val="none"/>
        </w:rPr>
        <w:t>/</w:t>
      </w:r>
      <w:r>
        <w:rPr>
          <w:rFonts w:ascii="Arial" w:hAnsi="Arial" w:cs="Arial"/>
          <w:b w:val="0"/>
          <w:szCs w:val="24"/>
          <w:u w:val="none"/>
        </w:rPr>
        <w:t>1</w:t>
      </w:r>
      <w:r w:rsidR="00554342">
        <w:rPr>
          <w:rFonts w:ascii="Arial" w:hAnsi="Arial" w:cs="Arial"/>
          <w:b w:val="0"/>
          <w:szCs w:val="24"/>
          <w:u w:val="none"/>
        </w:rPr>
        <w:t>8</w:t>
      </w:r>
      <w:r w:rsidRPr="00466CB1">
        <w:rPr>
          <w:rFonts w:ascii="Arial" w:hAnsi="Arial" w:cs="Arial"/>
          <w:b w:val="0"/>
          <w:szCs w:val="24"/>
          <w:u w:val="none"/>
        </w:rPr>
        <w:t xml:space="preserve">, con la Compañía Aseguradora </w:t>
      </w:r>
      <w:r>
        <w:rPr>
          <w:rFonts w:ascii="Arial" w:hAnsi="Arial" w:cs="Arial"/>
          <w:b w:val="0"/>
          <w:szCs w:val="24"/>
          <w:u w:val="none"/>
        </w:rPr>
        <w:t>Allianz</w:t>
      </w:r>
      <w:r w:rsidRPr="00466CB1">
        <w:rPr>
          <w:rFonts w:ascii="Arial" w:hAnsi="Arial" w:cs="Arial"/>
          <w:b w:val="0"/>
          <w:szCs w:val="24"/>
          <w:u w:val="none"/>
        </w:rPr>
        <w:t>.</w:t>
      </w:r>
    </w:p>
    <w:p w:rsidR="00321EE6" w:rsidRPr="00466CB1" w:rsidRDefault="00321EE6" w:rsidP="00321EE6">
      <w:pPr>
        <w:pStyle w:val="Prrafodelista"/>
        <w:suppressAutoHyphens/>
        <w:spacing w:before="120" w:after="120"/>
        <w:ind w:left="0" w:right="-81"/>
        <w:jc w:val="both"/>
        <w:rPr>
          <w:rFonts w:ascii="Arial" w:hAnsi="Arial" w:cs="Arial"/>
          <w:szCs w:val="24"/>
        </w:rPr>
      </w:pPr>
      <w:r w:rsidRPr="00466CB1">
        <w:rPr>
          <w:rFonts w:ascii="Arial" w:hAnsi="Arial" w:cs="Arial"/>
          <w:szCs w:val="24"/>
        </w:rPr>
        <w:t>Dado que la póliza de accidentes deportivos suscrita con la Compañía Aseguradora cubre también los accidentes que pudieran acontecer al federado durante los entrenamientos, se le deberá informar de esta circunstancia sugiriéndole la conveniencia de tramitar la licencia al inicio de cada temporada o, al menos, antes de incorporarse a los entrenamientos.</w:t>
      </w:r>
    </w:p>
    <w:p w:rsidR="00321EE6" w:rsidRDefault="00321EE6" w:rsidP="00321EE6">
      <w:pPr>
        <w:pStyle w:val="Prrafodelista"/>
        <w:suppressAutoHyphens/>
        <w:spacing w:before="120"/>
        <w:ind w:left="0" w:right="-81"/>
        <w:jc w:val="both"/>
        <w:rPr>
          <w:rFonts w:ascii="Arial" w:hAnsi="Arial" w:cs="Arial"/>
          <w:szCs w:val="24"/>
        </w:rPr>
      </w:pPr>
      <w:r w:rsidRPr="00466CB1">
        <w:rPr>
          <w:rFonts w:ascii="Arial" w:hAnsi="Arial" w:cs="Arial"/>
          <w:szCs w:val="24"/>
        </w:rPr>
        <w:t xml:space="preserve">La </w:t>
      </w:r>
      <w:r>
        <w:rPr>
          <w:rFonts w:ascii="Arial" w:hAnsi="Arial" w:cs="Arial"/>
          <w:szCs w:val="24"/>
        </w:rPr>
        <w:t>FADEC</w:t>
      </w:r>
      <w:r w:rsidRPr="00466CB1">
        <w:rPr>
          <w:rFonts w:ascii="Arial" w:hAnsi="Arial" w:cs="Arial"/>
          <w:szCs w:val="24"/>
        </w:rPr>
        <w:t xml:space="preserve"> declina toda responsabilidad en el caso de producirse una lesión o accidente practicando alguna actividad deportiva, de quienes no dispongan de licencia vigente.</w:t>
      </w:r>
    </w:p>
    <w:p w:rsidR="00DA2436" w:rsidRPr="00466CB1" w:rsidRDefault="00DA2436" w:rsidP="00321EE6">
      <w:pPr>
        <w:pStyle w:val="Prrafodelista"/>
        <w:suppressAutoHyphens/>
        <w:ind w:left="0" w:right="-81"/>
        <w:jc w:val="both"/>
        <w:rPr>
          <w:rFonts w:ascii="Arial" w:hAnsi="Arial" w:cs="Arial"/>
          <w:szCs w:val="24"/>
        </w:rPr>
      </w:pPr>
    </w:p>
    <w:p w:rsidR="00321EE6" w:rsidRPr="00466CB1" w:rsidRDefault="00321EE6" w:rsidP="00321EE6">
      <w:pPr>
        <w:pStyle w:val="Textoindependiente"/>
        <w:numPr>
          <w:ilvl w:val="0"/>
          <w:numId w:val="3"/>
        </w:numPr>
        <w:autoSpaceDE w:val="0"/>
        <w:autoSpaceDN w:val="0"/>
        <w:spacing w:after="120"/>
        <w:ind w:hanging="720"/>
        <w:outlineLvl w:val="3"/>
        <w:rPr>
          <w:rFonts w:ascii="Arial" w:hAnsi="Arial" w:cs="Arial"/>
          <w:szCs w:val="24"/>
          <w:u w:val="none"/>
          <w:lang w:eastAsia="es-ES"/>
        </w:rPr>
      </w:pPr>
      <w:bookmarkStart w:id="12" w:name="_Toc430099740"/>
      <w:r w:rsidRPr="00466CB1">
        <w:rPr>
          <w:rFonts w:ascii="Arial" w:hAnsi="Arial" w:cs="Arial"/>
          <w:szCs w:val="24"/>
          <w:u w:val="none"/>
          <w:lang w:eastAsia="es-ES"/>
        </w:rPr>
        <w:t>LICENCIAS INTERNACIONALES</w:t>
      </w:r>
      <w:bookmarkEnd w:id="12"/>
    </w:p>
    <w:p w:rsidR="00321EE6" w:rsidRDefault="00321EE6" w:rsidP="00DA2436">
      <w:pPr>
        <w:spacing w:after="0"/>
        <w:rPr>
          <w:rFonts w:cs="Arial"/>
          <w:sz w:val="24"/>
          <w:szCs w:val="24"/>
        </w:rPr>
      </w:pPr>
      <w:r w:rsidRPr="00466CB1">
        <w:rPr>
          <w:rFonts w:cs="Arial"/>
          <w:sz w:val="24"/>
          <w:szCs w:val="24"/>
        </w:rPr>
        <w:t>Será com</w:t>
      </w:r>
      <w:r>
        <w:rPr>
          <w:rFonts w:cs="Arial"/>
          <w:sz w:val="24"/>
          <w:szCs w:val="24"/>
        </w:rPr>
        <w:t xml:space="preserve">petencia exclusiva de la Federación Española de Deportes para Ciegos (FEDC) </w:t>
      </w:r>
      <w:r w:rsidRPr="00466CB1">
        <w:rPr>
          <w:rFonts w:cs="Arial"/>
          <w:sz w:val="24"/>
          <w:szCs w:val="24"/>
        </w:rPr>
        <w:t>la tramitación de licencias internacionales, en aquellas disciplinas que gestione.</w:t>
      </w:r>
    </w:p>
    <w:p w:rsidR="00DA2436" w:rsidRDefault="00DA2436" w:rsidP="00DA2436">
      <w:pPr>
        <w:spacing w:before="0" w:after="0"/>
        <w:rPr>
          <w:rFonts w:cs="Arial"/>
          <w:sz w:val="24"/>
          <w:szCs w:val="24"/>
        </w:rPr>
      </w:pPr>
    </w:p>
    <w:p w:rsidR="00DA2436" w:rsidRPr="00466CB1" w:rsidRDefault="00DA2436" w:rsidP="00DA2436">
      <w:pPr>
        <w:spacing w:before="0" w:after="0"/>
        <w:rPr>
          <w:rFonts w:cs="Arial"/>
          <w:sz w:val="24"/>
          <w:szCs w:val="24"/>
        </w:rPr>
      </w:pPr>
    </w:p>
    <w:p w:rsidR="00321EE6" w:rsidRDefault="00321EE6" w:rsidP="00CE0B74">
      <w:pPr>
        <w:spacing w:before="0" w:after="0"/>
        <w:jc w:val="center"/>
        <w:outlineLvl w:val="0"/>
        <w:rPr>
          <w:rFonts w:cs="Arial"/>
          <w:b/>
          <w:szCs w:val="28"/>
        </w:rPr>
      </w:pPr>
      <w:bookmarkStart w:id="13" w:name="_Toc430099748"/>
      <w:r w:rsidRPr="00466CB1">
        <w:rPr>
          <w:rFonts w:cs="Arial"/>
          <w:b/>
          <w:szCs w:val="28"/>
        </w:rPr>
        <w:t>DISPOSICIONES ADICIONALES</w:t>
      </w:r>
      <w:bookmarkEnd w:id="13"/>
    </w:p>
    <w:p w:rsidR="00DA2436" w:rsidRPr="00DA2436" w:rsidRDefault="00DA2436" w:rsidP="00DA2436">
      <w:pPr>
        <w:spacing w:before="0" w:after="0"/>
        <w:outlineLvl w:val="0"/>
        <w:rPr>
          <w:rFonts w:cs="Arial"/>
          <w:b/>
          <w:sz w:val="24"/>
          <w:szCs w:val="24"/>
        </w:rPr>
      </w:pPr>
    </w:p>
    <w:p w:rsidR="00321EE6" w:rsidRPr="00466CB1" w:rsidRDefault="00321EE6" w:rsidP="00321EE6">
      <w:pPr>
        <w:pStyle w:val="Textoindependiente3"/>
        <w:jc w:val="both"/>
        <w:rPr>
          <w:rFonts w:ascii="Arial" w:hAnsi="Arial" w:cs="Arial"/>
          <w:b/>
          <w:sz w:val="24"/>
          <w:szCs w:val="24"/>
        </w:rPr>
      </w:pPr>
      <w:r w:rsidRPr="00466CB1">
        <w:rPr>
          <w:rFonts w:ascii="Arial" w:hAnsi="Arial" w:cs="Arial"/>
          <w:b/>
          <w:sz w:val="24"/>
          <w:szCs w:val="24"/>
        </w:rPr>
        <w:t>PRIMERA</w:t>
      </w:r>
      <w:r w:rsidR="00C56984">
        <w:rPr>
          <w:rFonts w:ascii="Arial" w:hAnsi="Arial" w:cs="Arial"/>
          <w:b/>
          <w:sz w:val="24"/>
          <w:szCs w:val="24"/>
        </w:rPr>
        <w:t>.- CESIÓN DE DERECHOS DE IMAGEN</w:t>
      </w:r>
    </w:p>
    <w:p w:rsidR="00321EE6" w:rsidRPr="00466CB1" w:rsidRDefault="00321EE6" w:rsidP="00321EE6">
      <w:pPr>
        <w:pStyle w:val="Textoindependiente3"/>
        <w:spacing w:before="120"/>
        <w:jc w:val="both"/>
        <w:rPr>
          <w:rFonts w:ascii="Arial" w:hAnsi="Arial" w:cs="Arial"/>
          <w:sz w:val="24"/>
          <w:szCs w:val="24"/>
        </w:rPr>
      </w:pPr>
      <w:r w:rsidRPr="00466CB1">
        <w:rPr>
          <w:rFonts w:ascii="Arial" w:hAnsi="Arial" w:cs="Arial"/>
          <w:sz w:val="24"/>
          <w:szCs w:val="24"/>
        </w:rPr>
        <w:t xml:space="preserve">La obtención de licencia deportiva supondrá, en todo caso, la aceptación de la presente normativa y la cesión por todos los federados mayores y menores de edad de forma gratuita a la </w:t>
      </w:r>
      <w:r>
        <w:rPr>
          <w:rFonts w:ascii="Arial" w:hAnsi="Arial" w:cs="Arial"/>
          <w:sz w:val="24"/>
          <w:szCs w:val="24"/>
        </w:rPr>
        <w:t>FADEC</w:t>
      </w:r>
      <w:r w:rsidRPr="00466CB1">
        <w:rPr>
          <w:rFonts w:ascii="Arial" w:hAnsi="Arial" w:cs="Arial"/>
          <w:sz w:val="24"/>
          <w:szCs w:val="24"/>
        </w:rPr>
        <w:t xml:space="preserve"> de los derechos de imagen a fin de que ésta pueda publicar, por sí o a través de terceros, en cualquier medio de comunicación (radio, prensa escrita, revistas de información general o especial, televisión, internet o multimedia) los resultados de cualquier competición de ámbito inferior al estatal, ámbito estatal e internacional.</w:t>
      </w:r>
    </w:p>
    <w:p w:rsidR="00321EE6" w:rsidRPr="00466CB1" w:rsidRDefault="00321EE6" w:rsidP="00321EE6">
      <w:pPr>
        <w:ind w:right="-81"/>
        <w:rPr>
          <w:rFonts w:cs="Arial"/>
          <w:sz w:val="24"/>
          <w:szCs w:val="24"/>
        </w:rPr>
      </w:pPr>
      <w:r w:rsidRPr="00466CB1">
        <w:rPr>
          <w:rFonts w:cs="Arial"/>
          <w:sz w:val="24"/>
          <w:szCs w:val="24"/>
        </w:rPr>
        <w:t xml:space="preserve">Los federados con licencia ceden, asimismo, gratuitamente los derechos de imagen a la </w:t>
      </w:r>
      <w:r>
        <w:rPr>
          <w:rFonts w:cs="Arial"/>
          <w:sz w:val="24"/>
          <w:szCs w:val="24"/>
        </w:rPr>
        <w:t>FADEC</w:t>
      </w:r>
      <w:r w:rsidRPr="00466CB1">
        <w:rPr>
          <w:rFonts w:cs="Arial"/>
          <w:sz w:val="24"/>
          <w:szCs w:val="24"/>
        </w:rPr>
        <w:t xml:space="preserve"> para cualquier estudio técnico que ésta pueda programar o en que pueda participar, conducente al conocimiento y mejora de las condiciones deportivas en las disciplinas que gestiona o para cualquier otra actividad propia del objeto de la Federación.</w:t>
      </w:r>
    </w:p>
    <w:p w:rsidR="00321EE6" w:rsidRDefault="00321EE6" w:rsidP="00DA2436">
      <w:pPr>
        <w:spacing w:after="0"/>
        <w:ind w:right="-81"/>
        <w:rPr>
          <w:rFonts w:cs="Arial"/>
          <w:sz w:val="24"/>
          <w:szCs w:val="24"/>
        </w:rPr>
      </w:pPr>
      <w:r w:rsidRPr="00466CB1">
        <w:rPr>
          <w:rFonts w:cs="Arial"/>
          <w:sz w:val="24"/>
          <w:szCs w:val="24"/>
        </w:rPr>
        <w:t xml:space="preserve">Además, todos los federados, sin que quepa posibilidad de reserva, con la tramitación de su licencia, autorizan a la </w:t>
      </w:r>
      <w:r>
        <w:rPr>
          <w:rFonts w:cs="Arial"/>
          <w:sz w:val="24"/>
          <w:szCs w:val="24"/>
        </w:rPr>
        <w:t>FADEC</w:t>
      </w:r>
      <w:r w:rsidRPr="00466CB1">
        <w:rPr>
          <w:rFonts w:cs="Arial"/>
          <w:sz w:val="24"/>
          <w:szCs w:val="24"/>
        </w:rPr>
        <w:t xml:space="preserve"> a utilizar su imagen para la retransmisión en directo o en diferido total o parcial de cualquier competición, ya sea organizada, coorganizada por ésta o en aquéllas que pueda participar, así como para la elaboración de reportajes de radio, televisión, internet, multimedia o cualquier otra forma idónea para la difusión del deporte de personas con discapacidad visual.</w:t>
      </w:r>
      <w:bookmarkStart w:id="14" w:name="_Toc427224129"/>
    </w:p>
    <w:p w:rsidR="00321EE6" w:rsidRPr="00466CB1" w:rsidRDefault="00321EE6" w:rsidP="00DA2436">
      <w:pPr>
        <w:spacing w:before="0"/>
        <w:ind w:right="-81"/>
        <w:rPr>
          <w:rFonts w:eastAsia="Times New Roman" w:cs="Arial"/>
          <w:b/>
          <w:spacing w:val="-3"/>
          <w:sz w:val="24"/>
          <w:szCs w:val="24"/>
          <w:lang w:eastAsia="es-ES_tradnl"/>
        </w:rPr>
      </w:pPr>
    </w:p>
    <w:p w:rsidR="00321EE6" w:rsidRPr="00466CB1" w:rsidRDefault="00C56984" w:rsidP="00321EE6">
      <w:pPr>
        <w:pStyle w:val="Textoindependiente3"/>
        <w:jc w:val="both"/>
        <w:rPr>
          <w:rFonts w:ascii="Arial" w:hAnsi="Arial" w:cs="Arial"/>
          <w:b/>
          <w:sz w:val="24"/>
          <w:szCs w:val="24"/>
        </w:rPr>
      </w:pPr>
      <w:r>
        <w:rPr>
          <w:rFonts w:ascii="Arial" w:hAnsi="Arial" w:cs="Arial"/>
          <w:b/>
          <w:sz w:val="24"/>
          <w:szCs w:val="24"/>
        </w:rPr>
        <w:t>SEGUNDA.- NORMATIVA BÁSICA</w:t>
      </w:r>
    </w:p>
    <w:p w:rsidR="00321EE6" w:rsidRPr="00466CB1" w:rsidRDefault="00321EE6" w:rsidP="00321EE6">
      <w:pPr>
        <w:pStyle w:val="Textoindependiente3"/>
        <w:spacing w:before="120"/>
        <w:jc w:val="both"/>
        <w:rPr>
          <w:rFonts w:ascii="Arial" w:hAnsi="Arial" w:cs="Arial"/>
          <w:sz w:val="24"/>
          <w:szCs w:val="24"/>
        </w:rPr>
      </w:pPr>
      <w:r w:rsidRPr="00466CB1">
        <w:rPr>
          <w:rFonts w:ascii="Arial" w:hAnsi="Arial" w:cs="Arial"/>
          <w:sz w:val="24"/>
          <w:szCs w:val="24"/>
        </w:rPr>
        <w:t>Además de las reglas contenidas en este documento, son de aplicación las siguientes normas:</w:t>
      </w:r>
    </w:p>
    <w:p w:rsidR="00321EE6" w:rsidRPr="00466CB1" w:rsidRDefault="00321EE6" w:rsidP="00321EE6">
      <w:pPr>
        <w:pStyle w:val="Textoindependiente"/>
        <w:numPr>
          <w:ilvl w:val="0"/>
          <w:numId w:val="6"/>
        </w:numPr>
        <w:tabs>
          <w:tab w:val="left" w:pos="851"/>
        </w:tabs>
        <w:autoSpaceDE w:val="0"/>
        <w:autoSpaceDN w:val="0"/>
        <w:spacing w:before="120" w:after="120"/>
        <w:rPr>
          <w:rFonts w:ascii="Arial" w:hAnsi="Arial" w:cs="Arial"/>
          <w:b w:val="0"/>
          <w:szCs w:val="24"/>
          <w:u w:val="none"/>
        </w:rPr>
      </w:pPr>
      <w:r w:rsidRPr="00466CB1">
        <w:rPr>
          <w:rFonts w:ascii="Arial" w:hAnsi="Arial" w:cs="Arial"/>
          <w:b w:val="0"/>
          <w:szCs w:val="24"/>
          <w:u w:val="none"/>
        </w:rPr>
        <w:t>Ley 10/1990, de 25 de octubre, del Deporte.</w:t>
      </w:r>
    </w:p>
    <w:p w:rsidR="00321EE6" w:rsidRDefault="00321EE6" w:rsidP="00321EE6">
      <w:pPr>
        <w:pStyle w:val="Textoindependiente"/>
        <w:numPr>
          <w:ilvl w:val="0"/>
          <w:numId w:val="6"/>
        </w:numPr>
        <w:tabs>
          <w:tab w:val="left" w:pos="851"/>
        </w:tabs>
        <w:autoSpaceDE w:val="0"/>
        <w:autoSpaceDN w:val="0"/>
        <w:spacing w:before="120" w:after="120"/>
        <w:rPr>
          <w:rFonts w:ascii="Arial" w:hAnsi="Arial" w:cs="Arial"/>
          <w:b w:val="0"/>
          <w:szCs w:val="24"/>
          <w:u w:val="none"/>
        </w:rPr>
      </w:pPr>
      <w:r w:rsidRPr="00466CB1">
        <w:rPr>
          <w:rFonts w:ascii="Arial" w:hAnsi="Arial" w:cs="Arial"/>
          <w:b w:val="0"/>
          <w:szCs w:val="24"/>
          <w:u w:val="none"/>
        </w:rPr>
        <w:t>Real Decreto 1835/1991, de 20 de diciembre, sobre Federaciones deportivas españolas.</w:t>
      </w:r>
    </w:p>
    <w:p w:rsidR="008919AA" w:rsidRPr="008919AA" w:rsidRDefault="008919AA" w:rsidP="00321EE6">
      <w:pPr>
        <w:pStyle w:val="Textoindependiente"/>
        <w:numPr>
          <w:ilvl w:val="0"/>
          <w:numId w:val="6"/>
        </w:numPr>
        <w:tabs>
          <w:tab w:val="left" w:pos="851"/>
        </w:tabs>
        <w:autoSpaceDE w:val="0"/>
        <w:autoSpaceDN w:val="0"/>
        <w:spacing w:before="120" w:after="120"/>
        <w:rPr>
          <w:rFonts w:ascii="Arial" w:hAnsi="Arial" w:cs="Arial"/>
          <w:b w:val="0"/>
          <w:szCs w:val="24"/>
          <w:u w:val="none"/>
        </w:rPr>
      </w:pPr>
      <w:r w:rsidRPr="008919AA">
        <w:rPr>
          <w:rFonts w:ascii="Arial" w:eastAsiaTheme="minorHAnsi" w:hAnsi="Arial" w:cs="Arial"/>
          <w:b w:val="0"/>
          <w:szCs w:val="24"/>
          <w:u w:val="none"/>
        </w:rPr>
        <w:t>Ley 5/2016, de 19 de julio, del Deporte de Andalucía.</w:t>
      </w:r>
    </w:p>
    <w:p w:rsidR="0026123B" w:rsidRDefault="0026123B" w:rsidP="00321EE6">
      <w:pPr>
        <w:pStyle w:val="Textoindependiente"/>
        <w:numPr>
          <w:ilvl w:val="0"/>
          <w:numId w:val="6"/>
        </w:numPr>
        <w:tabs>
          <w:tab w:val="left" w:pos="851"/>
        </w:tabs>
        <w:autoSpaceDE w:val="0"/>
        <w:autoSpaceDN w:val="0"/>
        <w:spacing w:before="120" w:after="120"/>
        <w:rPr>
          <w:rFonts w:ascii="Arial" w:hAnsi="Arial" w:cs="Arial"/>
          <w:b w:val="0"/>
          <w:szCs w:val="24"/>
          <w:u w:val="none"/>
        </w:rPr>
      </w:pPr>
      <w:r>
        <w:rPr>
          <w:rFonts w:ascii="Arial" w:hAnsi="Arial" w:cs="Arial"/>
          <w:b w:val="0"/>
          <w:szCs w:val="24"/>
          <w:u w:val="none"/>
        </w:rPr>
        <w:t>Decreto 7/2000, de 24 de enero</w:t>
      </w:r>
      <w:r w:rsidR="0080047A">
        <w:rPr>
          <w:rFonts w:ascii="Arial" w:hAnsi="Arial" w:cs="Arial"/>
          <w:b w:val="0"/>
          <w:szCs w:val="24"/>
          <w:u w:val="none"/>
        </w:rPr>
        <w:t>,</w:t>
      </w:r>
      <w:r>
        <w:rPr>
          <w:rFonts w:ascii="Arial" w:hAnsi="Arial" w:cs="Arial"/>
          <w:b w:val="0"/>
          <w:szCs w:val="24"/>
          <w:u w:val="none"/>
        </w:rPr>
        <w:t xml:space="preserve"> de Entidades Deportivas Andaluzas.</w:t>
      </w:r>
    </w:p>
    <w:p w:rsidR="00321EE6" w:rsidRDefault="00321EE6" w:rsidP="00321EE6">
      <w:pPr>
        <w:pStyle w:val="Textoindependiente"/>
        <w:numPr>
          <w:ilvl w:val="0"/>
          <w:numId w:val="6"/>
        </w:numPr>
        <w:tabs>
          <w:tab w:val="left" w:pos="851"/>
        </w:tabs>
        <w:autoSpaceDE w:val="0"/>
        <w:autoSpaceDN w:val="0"/>
        <w:spacing w:before="120" w:after="120"/>
        <w:rPr>
          <w:rFonts w:ascii="Arial" w:hAnsi="Arial" w:cs="Arial"/>
          <w:b w:val="0"/>
          <w:szCs w:val="24"/>
          <w:u w:val="none"/>
        </w:rPr>
      </w:pPr>
      <w:r w:rsidRPr="00466CB1">
        <w:rPr>
          <w:rFonts w:ascii="Arial" w:hAnsi="Arial" w:cs="Arial"/>
          <w:b w:val="0"/>
          <w:szCs w:val="24"/>
          <w:u w:val="none"/>
        </w:rPr>
        <w:t>Est</w:t>
      </w:r>
      <w:r>
        <w:rPr>
          <w:rFonts w:ascii="Arial" w:hAnsi="Arial" w:cs="Arial"/>
          <w:b w:val="0"/>
          <w:szCs w:val="24"/>
          <w:u w:val="none"/>
        </w:rPr>
        <w:t>atutos de la FA</w:t>
      </w:r>
      <w:r w:rsidRPr="00466CB1">
        <w:rPr>
          <w:rFonts w:ascii="Arial" w:hAnsi="Arial" w:cs="Arial"/>
          <w:b w:val="0"/>
          <w:szCs w:val="24"/>
          <w:u w:val="none"/>
        </w:rPr>
        <w:t>D</w:t>
      </w:r>
      <w:r>
        <w:rPr>
          <w:rFonts w:ascii="Arial" w:hAnsi="Arial" w:cs="Arial"/>
          <w:b w:val="0"/>
          <w:szCs w:val="24"/>
          <w:u w:val="none"/>
        </w:rPr>
        <w:t>E</w:t>
      </w:r>
      <w:r w:rsidRPr="00466CB1">
        <w:rPr>
          <w:rFonts w:ascii="Arial" w:hAnsi="Arial" w:cs="Arial"/>
          <w:b w:val="0"/>
          <w:szCs w:val="24"/>
          <w:u w:val="none"/>
        </w:rPr>
        <w:t>C.</w:t>
      </w:r>
    </w:p>
    <w:p w:rsidR="00321EE6" w:rsidRPr="00466CB1" w:rsidRDefault="00321EE6" w:rsidP="00321EE6">
      <w:pPr>
        <w:pStyle w:val="Textoindependiente"/>
        <w:numPr>
          <w:ilvl w:val="0"/>
          <w:numId w:val="6"/>
        </w:numPr>
        <w:tabs>
          <w:tab w:val="left" w:pos="851"/>
        </w:tabs>
        <w:autoSpaceDE w:val="0"/>
        <w:autoSpaceDN w:val="0"/>
        <w:spacing w:before="120" w:after="120"/>
        <w:rPr>
          <w:rFonts w:ascii="Arial" w:hAnsi="Arial" w:cs="Arial"/>
          <w:b w:val="0"/>
          <w:szCs w:val="24"/>
          <w:u w:val="none"/>
        </w:rPr>
      </w:pPr>
      <w:r>
        <w:rPr>
          <w:rFonts w:ascii="Arial" w:hAnsi="Arial" w:cs="Arial"/>
          <w:b w:val="0"/>
          <w:szCs w:val="24"/>
          <w:u w:val="none"/>
        </w:rPr>
        <w:t>Reglamento Económico/Administrativo de la FADEC.</w:t>
      </w:r>
    </w:p>
    <w:p w:rsidR="00321EE6" w:rsidRDefault="00321EE6" w:rsidP="00321EE6">
      <w:pPr>
        <w:pStyle w:val="Textoindependiente"/>
        <w:numPr>
          <w:ilvl w:val="0"/>
          <w:numId w:val="6"/>
        </w:numPr>
        <w:tabs>
          <w:tab w:val="left" w:pos="851"/>
        </w:tabs>
        <w:autoSpaceDE w:val="0"/>
        <w:autoSpaceDN w:val="0"/>
        <w:spacing w:before="120"/>
        <w:rPr>
          <w:rFonts w:ascii="Arial" w:hAnsi="Arial" w:cs="Arial"/>
          <w:b w:val="0"/>
          <w:szCs w:val="24"/>
          <w:u w:val="none"/>
        </w:rPr>
      </w:pPr>
      <w:r w:rsidRPr="00466CB1">
        <w:rPr>
          <w:rFonts w:ascii="Arial" w:hAnsi="Arial" w:cs="Arial"/>
          <w:b w:val="0"/>
          <w:szCs w:val="24"/>
          <w:u w:val="none"/>
        </w:rPr>
        <w:t>Legislación y normativa de desarrollo que se publiquen en un futuro.</w:t>
      </w:r>
    </w:p>
    <w:p w:rsidR="00321EE6" w:rsidRDefault="00321EE6" w:rsidP="00DA2436">
      <w:pPr>
        <w:pStyle w:val="Textoindependiente3"/>
        <w:spacing w:after="0"/>
        <w:jc w:val="both"/>
        <w:rPr>
          <w:rFonts w:ascii="Arial" w:hAnsi="Arial" w:cs="Arial"/>
          <w:b/>
          <w:sz w:val="24"/>
          <w:szCs w:val="24"/>
        </w:rPr>
      </w:pPr>
    </w:p>
    <w:p w:rsidR="00321EE6" w:rsidRPr="00466CB1" w:rsidRDefault="00321EE6" w:rsidP="00321EE6">
      <w:pPr>
        <w:pStyle w:val="Textoindependiente3"/>
        <w:spacing w:before="120"/>
        <w:jc w:val="both"/>
        <w:rPr>
          <w:rFonts w:ascii="Arial" w:hAnsi="Arial" w:cs="Arial"/>
          <w:b/>
          <w:sz w:val="24"/>
          <w:szCs w:val="24"/>
        </w:rPr>
      </w:pPr>
      <w:r w:rsidRPr="00466CB1">
        <w:rPr>
          <w:rFonts w:ascii="Arial" w:hAnsi="Arial" w:cs="Arial"/>
          <w:b/>
          <w:sz w:val="24"/>
          <w:szCs w:val="24"/>
        </w:rPr>
        <w:t>TERCERA</w:t>
      </w:r>
      <w:bookmarkEnd w:id="14"/>
      <w:r w:rsidR="00C56984">
        <w:rPr>
          <w:rFonts w:ascii="Arial" w:hAnsi="Arial" w:cs="Arial"/>
          <w:b/>
          <w:sz w:val="24"/>
          <w:szCs w:val="24"/>
        </w:rPr>
        <w:t>.- REGISTRO DE LICENCIAS</w:t>
      </w:r>
    </w:p>
    <w:p w:rsidR="00321EE6" w:rsidRPr="00466CB1" w:rsidRDefault="00321EE6" w:rsidP="00321EE6">
      <w:pPr>
        <w:pStyle w:val="Textoindependiente3"/>
        <w:spacing w:before="120"/>
        <w:jc w:val="both"/>
        <w:rPr>
          <w:rFonts w:ascii="Arial" w:hAnsi="Arial" w:cs="Arial"/>
          <w:sz w:val="24"/>
          <w:szCs w:val="24"/>
        </w:rPr>
      </w:pPr>
      <w:r w:rsidRPr="00466CB1">
        <w:rPr>
          <w:rFonts w:ascii="Arial" w:hAnsi="Arial" w:cs="Arial"/>
          <w:sz w:val="24"/>
          <w:szCs w:val="24"/>
        </w:rPr>
        <w:t xml:space="preserve">La </w:t>
      </w:r>
      <w:r>
        <w:rPr>
          <w:rFonts w:ascii="Arial" w:hAnsi="Arial" w:cs="Arial"/>
          <w:sz w:val="24"/>
          <w:szCs w:val="24"/>
        </w:rPr>
        <w:t>FADEC</w:t>
      </w:r>
      <w:r w:rsidRPr="00466CB1">
        <w:rPr>
          <w:rFonts w:ascii="Arial" w:hAnsi="Arial" w:cs="Arial"/>
          <w:sz w:val="24"/>
          <w:szCs w:val="24"/>
        </w:rPr>
        <w:t xml:space="preserve"> se compromete</w:t>
      </w:r>
      <w:r>
        <w:rPr>
          <w:rFonts w:ascii="Arial" w:hAnsi="Arial" w:cs="Arial"/>
          <w:sz w:val="24"/>
          <w:szCs w:val="24"/>
        </w:rPr>
        <w:t xml:space="preserve"> </w:t>
      </w:r>
      <w:r w:rsidRPr="00466CB1">
        <w:rPr>
          <w:rFonts w:ascii="Arial" w:hAnsi="Arial" w:cs="Arial"/>
          <w:sz w:val="24"/>
          <w:szCs w:val="24"/>
        </w:rPr>
        <w:t xml:space="preserve">a </w:t>
      </w:r>
      <w:r>
        <w:rPr>
          <w:rFonts w:ascii="Arial" w:hAnsi="Arial" w:cs="Arial"/>
          <w:sz w:val="24"/>
          <w:szCs w:val="24"/>
        </w:rPr>
        <w:t>mantener</w:t>
      </w:r>
      <w:r w:rsidRPr="00466CB1">
        <w:rPr>
          <w:rFonts w:ascii="Arial" w:hAnsi="Arial" w:cs="Arial"/>
          <w:sz w:val="24"/>
          <w:szCs w:val="24"/>
        </w:rPr>
        <w:t xml:space="preserve"> un registro de licencias permanentemente actualizado.</w:t>
      </w:r>
    </w:p>
    <w:p w:rsidR="00321EE6" w:rsidRPr="00466CB1" w:rsidRDefault="00321EE6" w:rsidP="00321EE6">
      <w:pPr>
        <w:pStyle w:val="Textoindependiente3"/>
        <w:spacing w:before="120"/>
        <w:jc w:val="both"/>
        <w:rPr>
          <w:rFonts w:ascii="Arial" w:hAnsi="Arial" w:cs="Arial"/>
          <w:sz w:val="24"/>
          <w:szCs w:val="24"/>
        </w:rPr>
      </w:pPr>
      <w:r w:rsidRPr="00466CB1">
        <w:rPr>
          <w:rFonts w:ascii="Arial" w:hAnsi="Arial" w:cs="Arial"/>
          <w:sz w:val="24"/>
          <w:szCs w:val="24"/>
        </w:rPr>
        <w:t xml:space="preserve">La </w:t>
      </w:r>
      <w:r>
        <w:rPr>
          <w:rFonts w:ascii="Arial" w:hAnsi="Arial" w:cs="Arial"/>
          <w:sz w:val="24"/>
          <w:szCs w:val="24"/>
        </w:rPr>
        <w:t>FADEC</w:t>
      </w:r>
      <w:r w:rsidRPr="00466CB1">
        <w:rPr>
          <w:rFonts w:ascii="Arial" w:hAnsi="Arial" w:cs="Arial"/>
          <w:sz w:val="24"/>
          <w:szCs w:val="24"/>
        </w:rPr>
        <w:t xml:space="preserve"> tendrá, como administradora y responsable de esta herramienta, que en lo posible se integrará en el sistema de gestión de licencias, acceso ilimitado a todos los registros que se contengan en él.</w:t>
      </w:r>
    </w:p>
    <w:p w:rsidR="00321EE6" w:rsidRDefault="00321EE6" w:rsidP="00DA2436">
      <w:pPr>
        <w:pStyle w:val="Textoindependiente3"/>
        <w:spacing w:before="120" w:after="0"/>
        <w:jc w:val="both"/>
        <w:rPr>
          <w:rFonts w:ascii="Arial" w:hAnsi="Arial" w:cs="Arial"/>
          <w:sz w:val="24"/>
          <w:szCs w:val="24"/>
        </w:rPr>
      </w:pPr>
      <w:r w:rsidRPr="00466CB1">
        <w:rPr>
          <w:rFonts w:ascii="Arial" w:hAnsi="Arial" w:cs="Arial"/>
          <w:sz w:val="24"/>
          <w:szCs w:val="24"/>
        </w:rPr>
        <w:t>El Registro de licencias se llevará, exclusivamente, en soporte electrónico.</w:t>
      </w:r>
    </w:p>
    <w:p w:rsidR="00DA2436" w:rsidRPr="00466CB1" w:rsidRDefault="00DA2436" w:rsidP="00DA2436">
      <w:pPr>
        <w:pStyle w:val="Textoindependiente3"/>
        <w:spacing w:after="0"/>
        <w:jc w:val="both"/>
        <w:rPr>
          <w:rFonts w:ascii="Arial" w:hAnsi="Arial" w:cs="Arial"/>
          <w:sz w:val="24"/>
          <w:szCs w:val="24"/>
        </w:rPr>
      </w:pPr>
    </w:p>
    <w:p w:rsidR="00321EE6" w:rsidRPr="00466CB1" w:rsidRDefault="00321EE6" w:rsidP="00321EE6">
      <w:pPr>
        <w:pStyle w:val="Textoindependiente3"/>
        <w:spacing w:before="120"/>
        <w:jc w:val="both"/>
        <w:rPr>
          <w:rFonts w:ascii="Arial" w:hAnsi="Arial" w:cs="Arial"/>
          <w:b/>
          <w:sz w:val="24"/>
          <w:szCs w:val="24"/>
        </w:rPr>
      </w:pPr>
      <w:r w:rsidRPr="00466CB1">
        <w:rPr>
          <w:rFonts w:ascii="Arial" w:hAnsi="Arial" w:cs="Arial"/>
          <w:b/>
          <w:sz w:val="24"/>
          <w:szCs w:val="24"/>
        </w:rPr>
        <w:t>CUARTA.</w:t>
      </w:r>
      <w:r w:rsidR="00C56984">
        <w:rPr>
          <w:rFonts w:ascii="Arial" w:hAnsi="Arial" w:cs="Arial"/>
          <w:b/>
          <w:sz w:val="24"/>
          <w:szCs w:val="24"/>
        </w:rPr>
        <w:t>- POLÍTICA DE IGUALDAD</w:t>
      </w:r>
    </w:p>
    <w:p w:rsidR="00321EE6" w:rsidRDefault="00321EE6" w:rsidP="00CE0B74">
      <w:pPr>
        <w:widowControl w:val="0"/>
        <w:suppressAutoHyphens/>
        <w:spacing w:after="0"/>
        <w:rPr>
          <w:rFonts w:cs="Arial"/>
          <w:sz w:val="24"/>
          <w:szCs w:val="24"/>
        </w:rPr>
      </w:pPr>
      <w:r w:rsidRPr="00466CB1">
        <w:rPr>
          <w:rFonts w:cs="Arial"/>
          <w:sz w:val="24"/>
          <w:szCs w:val="24"/>
        </w:rPr>
        <w:t xml:space="preserve">La </w:t>
      </w:r>
      <w:r>
        <w:rPr>
          <w:rFonts w:cs="Arial"/>
          <w:sz w:val="24"/>
          <w:szCs w:val="24"/>
        </w:rPr>
        <w:t>FADEC</w:t>
      </w:r>
      <w:r w:rsidRPr="00466CB1">
        <w:rPr>
          <w:rFonts w:cs="Arial"/>
          <w:sz w:val="24"/>
          <w:szCs w:val="24"/>
        </w:rPr>
        <w:t xml:space="preserve"> ha adquirido un compromiso firme en la defensa y la aplicación efectiva del principio de igualdad entre mujeres y hombres y entiende que debe velar por que en la comunicación interna y externa de la Federación se utilice un lenguaje no sexista. Para ello, se intenta recurrir a técnicas de redacción que permitan hacer referencia a las personas sin especificar su sexo. No obstante, en los documentos normativos en ocasiones es necesaria la utilización de términos genéricos, especialmente en los plurales, para garantizar claridad, rigor y facilidad de lectura, sin que esto suponga ignorancia en cuanto a la necesaria diferenciación de género, ni un menor compromiso con las políticas de igualdad y contra la discriminación, por razón de sexo.</w:t>
      </w:r>
    </w:p>
    <w:p w:rsidR="00CE0B74" w:rsidRDefault="00CE0B74" w:rsidP="00CE0B74">
      <w:pPr>
        <w:widowControl w:val="0"/>
        <w:suppressAutoHyphens/>
        <w:spacing w:before="0" w:after="0"/>
        <w:rPr>
          <w:rFonts w:cs="Arial"/>
          <w:sz w:val="24"/>
          <w:szCs w:val="24"/>
        </w:rPr>
      </w:pPr>
    </w:p>
    <w:p w:rsidR="00CE0B74" w:rsidRPr="00466CB1" w:rsidRDefault="00CE0B74" w:rsidP="00CE0B74">
      <w:pPr>
        <w:widowControl w:val="0"/>
        <w:suppressAutoHyphens/>
        <w:spacing w:before="0" w:after="0"/>
        <w:rPr>
          <w:rFonts w:cs="Arial"/>
          <w:sz w:val="24"/>
          <w:szCs w:val="24"/>
        </w:rPr>
      </w:pPr>
    </w:p>
    <w:p w:rsidR="00321EE6" w:rsidRDefault="00321EE6" w:rsidP="00CE0B74">
      <w:pPr>
        <w:spacing w:before="0" w:after="0"/>
        <w:jc w:val="center"/>
        <w:outlineLvl w:val="0"/>
        <w:rPr>
          <w:rFonts w:cs="Arial"/>
          <w:b/>
          <w:szCs w:val="28"/>
        </w:rPr>
      </w:pPr>
      <w:bookmarkStart w:id="15" w:name="_Toc430099749"/>
      <w:r w:rsidRPr="00466CB1">
        <w:rPr>
          <w:rFonts w:cs="Arial"/>
          <w:b/>
          <w:szCs w:val="28"/>
        </w:rPr>
        <w:t>DISPOSICIONES FINALES</w:t>
      </w:r>
      <w:bookmarkEnd w:id="15"/>
    </w:p>
    <w:p w:rsidR="00CE0B74" w:rsidRPr="00466CB1" w:rsidRDefault="00CE0B74" w:rsidP="00CE0B74">
      <w:pPr>
        <w:spacing w:before="0" w:after="0"/>
        <w:jc w:val="center"/>
        <w:outlineLvl w:val="0"/>
        <w:rPr>
          <w:rFonts w:cs="Arial"/>
          <w:b/>
          <w:szCs w:val="28"/>
        </w:rPr>
      </w:pPr>
    </w:p>
    <w:p w:rsidR="00321EE6" w:rsidRPr="00466CB1" w:rsidRDefault="00321EE6" w:rsidP="00CE0B74">
      <w:pPr>
        <w:pStyle w:val="Textoindependiente3"/>
        <w:spacing w:after="0"/>
        <w:jc w:val="both"/>
        <w:rPr>
          <w:rFonts w:ascii="Arial" w:hAnsi="Arial" w:cs="Arial"/>
          <w:b/>
          <w:sz w:val="24"/>
          <w:szCs w:val="24"/>
        </w:rPr>
      </w:pPr>
      <w:r w:rsidRPr="00466CB1">
        <w:rPr>
          <w:rFonts w:ascii="Arial" w:hAnsi="Arial" w:cs="Arial"/>
          <w:b/>
          <w:sz w:val="24"/>
          <w:szCs w:val="24"/>
        </w:rPr>
        <w:t>PRIMERA.- ENTR</w:t>
      </w:r>
      <w:r w:rsidR="00C56984">
        <w:rPr>
          <w:rFonts w:ascii="Arial" w:hAnsi="Arial" w:cs="Arial"/>
          <w:b/>
          <w:sz w:val="24"/>
          <w:szCs w:val="24"/>
        </w:rPr>
        <w:t>ADA EN VIGOR</w:t>
      </w:r>
    </w:p>
    <w:p w:rsidR="00321EE6" w:rsidRPr="00466CB1" w:rsidRDefault="00321EE6" w:rsidP="00321EE6">
      <w:pPr>
        <w:suppressAutoHyphens/>
        <w:ind w:right="-81"/>
        <w:rPr>
          <w:rFonts w:cs="Arial"/>
          <w:sz w:val="24"/>
          <w:szCs w:val="24"/>
        </w:rPr>
      </w:pPr>
      <w:r w:rsidRPr="00466CB1">
        <w:rPr>
          <w:rFonts w:cs="Arial"/>
          <w:sz w:val="24"/>
          <w:szCs w:val="24"/>
        </w:rPr>
        <w:t xml:space="preserve">La presente normativa entrará en vigor y será de aplicación, desde el momento de su publicación a través de la página web de la </w:t>
      </w:r>
      <w:r>
        <w:rPr>
          <w:rFonts w:cs="Arial"/>
          <w:sz w:val="24"/>
          <w:szCs w:val="24"/>
        </w:rPr>
        <w:t>FADEC</w:t>
      </w:r>
      <w:r w:rsidRPr="00466CB1">
        <w:rPr>
          <w:rFonts w:cs="Arial"/>
          <w:sz w:val="24"/>
          <w:szCs w:val="24"/>
        </w:rPr>
        <w:t xml:space="preserve">, y será válida, en tanto no sea sustituida o modificada por una norma de idéntico rango, aprobada siguiendo el procedimiento establecido en la legislación vigente y en los Estatutos de la </w:t>
      </w:r>
      <w:r>
        <w:rPr>
          <w:rFonts w:cs="Arial"/>
          <w:sz w:val="24"/>
          <w:szCs w:val="24"/>
        </w:rPr>
        <w:t>FADEC</w:t>
      </w:r>
      <w:r w:rsidRPr="00466CB1">
        <w:rPr>
          <w:rFonts w:cs="Arial"/>
          <w:sz w:val="24"/>
          <w:szCs w:val="24"/>
        </w:rPr>
        <w:t>.</w:t>
      </w:r>
    </w:p>
    <w:p w:rsidR="00321EE6" w:rsidRDefault="00321EE6" w:rsidP="00321EE6">
      <w:pPr>
        <w:suppressAutoHyphens/>
        <w:ind w:right="-81"/>
        <w:rPr>
          <w:rFonts w:cs="Arial"/>
          <w:sz w:val="24"/>
          <w:szCs w:val="24"/>
        </w:rPr>
      </w:pPr>
      <w:r w:rsidRPr="00466CB1">
        <w:rPr>
          <w:rFonts w:cs="Arial"/>
          <w:sz w:val="24"/>
          <w:szCs w:val="24"/>
        </w:rPr>
        <w:t xml:space="preserve">No obstante lo anterior, la Comisión Delegada autoriza a los órganos de Dirección de la </w:t>
      </w:r>
      <w:r>
        <w:rPr>
          <w:rFonts w:cs="Arial"/>
          <w:sz w:val="24"/>
          <w:szCs w:val="24"/>
        </w:rPr>
        <w:t>FADEC</w:t>
      </w:r>
      <w:r w:rsidRPr="00466CB1">
        <w:rPr>
          <w:rFonts w:cs="Arial"/>
          <w:sz w:val="24"/>
          <w:szCs w:val="24"/>
        </w:rPr>
        <w:t xml:space="preserve"> a realizar, con carácter previo a la entrada en vigor, cuantas gestiones administrativas puedan ser necesarias (comunicaciones con </w:t>
      </w:r>
      <w:r w:rsidR="00774B2E">
        <w:rPr>
          <w:rFonts w:cs="Arial"/>
          <w:sz w:val="24"/>
          <w:szCs w:val="24"/>
        </w:rPr>
        <w:t>clubes</w:t>
      </w:r>
      <w:r w:rsidRPr="00466CB1">
        <w:rPr>
          <w:rFonts w:cs="Arial"/>
          <w:sz w:val="24"/>
          <w:szCs w:val="24"/>
        </w:rPr>
        <w:t xml:space="preserve">, solicitud de documentación, etc.) al objeto de que pueda ser aplicada y tenga plenos efectos antes del 1 de octubre de </w:t>
      </w:r>
      <w:r>
        <w:rPr>
          <w:rFonts w:cs="Arial"/>
          <w:sz w:val="24"/>
          <w:szCs w:val="24"/>
        </w:rPr>
        <w:t>201</w:t>
      </w:r>
      <w:r w:rsidR="00554342">
        <w:rPr>
          <w:rFonts w:cs="Arial"/>
          <w:sz w:val="24"/>
          <w:szCs w:val="24"/>
        </w:rPr>
        <w:t>7</w:t>
      </w:r>
      <w:r w:rsidRPr="00466CB1">
        <w:rPr>
          <w:rFonts w:cs="Arial"/>
          <w:sz w:val="24"/>
          <w:szCs w:val="24"/>
        </w:rPr>
        <w:t>.</w:t>
      </w:r>
    </w:p>
    <w:p w:rsidR="00DA2436" w:rsidRPr="00466CB1" w:rsidRDefault="00DA2436" w:rsidP="00321EE6">
      <w:pPr>
        <w:suppressAutoHyphens/>
        <w:ind w:right="-81"/>
        <w:rPr>
          <w:rFonts w:cs="Arial"/>
          <w:sz w:val="24"/>
          <w:szCs w:val="24"/>
        </w:rPr>
      </w:pPr>
    </w:p>
    <w:p w:rsidR="00321EE6" w:rsidRPr="00466CB1" w:rsidRDefault="00321EE6" w:rsidP="00321EE6">
      <w:pPr>
        <w:pStyle w:val="Textoindependiente3"/>
        <w:spacing w:before="120"/>
        <w:jc w:val="both"/>
        <w:rPr>
          <w:rFonts w:ascii="Arial" w:hAnsi="Arial" w:cs="Arial"/>
          <w:b/>
          <w:sz w:val="24"/>
          <w:szCs w:val="24"/>
        </w:rPr>
      </w:pPr>
      <w:r w:rsidRPr="00466CB1">
        <w:rPr>
          <w:rFonts w:ascii="Arial" w:hAnsi="Arial" w:cs="Arial"/>
          <w:b/>
          <w:sz w:val="24"/>
          <w:szCs w:val="24"/>
        </w:rPr>
        <w:t>SEGUND</w:t>
      </w:r>
      <w:r w:rsidR="00C56984">
        <w:rPr>
          <w:rFonts w:ascii="Arial" w:hAnsi="Arial" w:cs="Arial"/>
          <w:b/>
          <w:sz w:val="24"/>
          <w:szCs w:val="24"/>
        </w:rPr>
        <w:t>A.- DOCUMENTOS COMPLEMENTARIOS</w:t>
      </w:r>
    </w:p>
    <w:p w:rsidR="00321EE6" w:rsidRPr="00466CB1" w:rsidRDefault="00321EE6" w:rsidP="00321EE6">
      <w:pPr>
        <w:pStyle w:val="Textoindependiente3"/>
        <w:spacing w:before="120"/>
        <w:jc w:val="both"/>
        <w:rPr>
          <w:rFonts w:ascii="Arial" w:eastAsiaTheme="minorEastAsia" w:hAnsi="Arial" w:cs="Arial"/>
          <w:spacing w:val="0"/>
          <w:sz w:val="24"/>
          <w:szCs w:val="24"/>
          <w:lang w:eastAsia="en-US"/>
        </w:rPr>
      </w:pPr>
      <w:r w:rsidRPr="00466CB1">
        <w:rPr>
          <w:rFonts w:ascii="Arial" w:eastAsiaTheme="minorEastAsia" w:hAnsi="Arial" w:cs="Arial"/>
          <w:spacing w:val="0"/>
          <w:sz w:val="24"/>
          <w:szCs w:val="24"/>
          <w:lang w:eastAsia="en-US"/>
        </w:rPr>
        <w:t>Se adjuntan a esta normativa, los siguientes documentos:</w:t>
      </w:r>
    </w:p>
    <w:p w:rsidR="00321EE6" w:rsidRPr="00466CB1" w:rsidRDefault="00A448F9" w:rsidP="00321EE6">
      <w:pPr>
        <w:pStyle w:val="Textoindependiente"/>
        <w:numPr>
          <w:ilvl w:val="0"/>
          <w:numId w:val="11"/>
        </w:numPr>
        <w:tabs>
          <w:tab w:val="left" w:pos="426"/>
        </w:tabs>
        <w:autoSpaceDE w:val="0"/>
        <w:autoSpaceDN w:val="0"/>
        <w:spacing w:before="120" w:after="120"/>
        <w:rPr>
          <w:rFonts w:ascii="Arial" w:hAnsi="Arial" w:cs="Arial"/>
          <w:b w:val="0"/>
          <w:szCs w:val="24"/>
          <w:u w:val="none"/>
          <w:lang w:eastAsia="es-ES"/>
        </w:rPr>
      </w:pPr>
      <w:r>
        <w:rPr>
          <w:rFonts w:ascii="Arial" w:hAnsi="Arial" w:cs="Arial"/>
          <w:b w:val="0"/>
          <w:szCs w:val="24"/>
          <w:u w:val="none"/>
          <w:lang w:eastAsia="es-ES"/>
        </w:rPr>
        <w:t>Anexo 1 :</w:t>
      </w:r>
      <w:r w:rsidR="00321EE6" w:rsidRPr="00466CB1">
        <w:rPr>
          <w:rFonts w:ascii="Arial" w:hAnsi="Arial" w:cs="Arial"/>
          <w:b w:val="0"/>
          <w:szCs w:val="24"/>
          <w:u w:val="none"/>
          <w:lang w:eastAsia="es-ES"/>
        </w:rPr>
        <w:t>Modelo de ficha federativa para la tramitación de la licencia.</w:t>
      </w:r>
    </w:p>
    <w:p w:rsidR="00321EE6" w:rsidRPr="00466CB1" w:rsidRDefault="00A448F9" w:rsidP="00321EE6">
      <w:pPr>
        <w:pStyle w:val="Textoindependiente"/>
        <w:numPr>
          <w:ilvl w:val="0"/>
          <w:numId w:val="11"/>
        </w:numPr>
        <w:tabs>
          <w:tab w:val="left" w:pos="426"/>
        </w:tabs>
        <w:autoSpaceDE w:val="0"/>
        <w:autoSpaceDN w:val="0"/>
        <w:spacing w:before="120" w:after="120"/>
        <w:rPr>
          <w:rFonts w:ascii="Arial" w:hAnsi="Arial" w:cs="Arial"/>
          <w:b w:val="0"/>
          <w:szCs w:val="24"/>
          <w:u w:val="none"/>
          <w:lang w:eastAsia="es-ES"/>
        </w:rPr>
      </w:pPr>
      <w:r>
        <w:rPr>
          <w:rFonts w:ascii="Arial" w:hAnsi="Arial" w:cs="Arial"/>
          <w:b w:val="0"/>
          <w:szCs w:val="24"/>
          <w:u w:val="none"/>
          <w:lang w:eastAsia="es-ES"/>
        </w:rPr>
        <w:t xml:space="preserve">Anexo 2: </w:t>
      </w:r>
      <w:r w:rsidR="00321EE6" w:rsidRPr="00466CB1">
        <w:rPr>
          <w:rFonts w:ascii="Arial" w:hAnsi="Arial" w:cs="Arial"/>
          <w:b w:val="0"/>
          <w:szCs w:val="24"/>
          <w:u w:val="none"/>
          <w:lang w:eastAsia="es-ES"/>
        </w:rPr>
        <w:t>Modelo de certificado médico.</w:t>
      </w:r>
    </w:p>
    <w:p w:rsidR="00321EE6" w:rsidRDefault="00A448F9" w:rsidP="00321EE6">
      <w:pPr>
        <w:pStyle w:val="Textoindependiente"/>
        <w:numPr>
          <w:ilvl w:val="0"/>
          <w:numId w:val="11"/>
        </w:numPr>
        <w:tabs>
          <w:tab w:val="left" w:pos="426"/>
        </w:tabs>
        <w:autoSpaceDE w:val="0"/>
        <w:autoSpaceDN w:val="0"/>
        <w:spacing w:before="120" w:after="120"/>
        <w:rPr>
          <w:rFonts w:ascii="Arial" w:hAnsi="Arial" w:cs="Arial"/>
          <w:b w:val="0"/>
          <w:szCs w:val="24"/>
          <w:u w:val="none"/>
          <w:lang w:eastAsia="es-ES"/>
        </w:rPr>
      </w:pPr>
      <w:r>
        <w:rPr>
          <w:rFonts w:ascii="Arial" w:hAnsi="Arial" w:cs="Arial"/>
          <w:b w:val="0"/>
          <w:szCs w:val="24"/>
          <w:u w:val="none"/>
          <w:lang w:eastAsia="es-ES"/>
        </w:rPr>
        <w:t xml:space="preserve">Anexo 3: </w:t>
      </w:r>
      <w:r w:rsidR="00321EE6" w:rsidRPr="00466CB1">
        <w:rPr>
          <w:rFonts w:ascii="Arial" w:hAnsi="Arial" w:cs="Arial"/>
          <w:b w:val="0"/>
          <w:szCs w:val="24"/>
          <w:u w:val="none"/>
          <w:lang w:eastAsia="es-ES"/>
        </w:rPr>
        <w:t xml:space="preserve">Listado de clínicas concertadas por </w:t>
      </w:r>
      <w:r w:rsidR="00321EE6">
        <w:rPr>
          <w:rFonts w:ascii="Arial" w:hAnsi="Arial" w:cs="Arial"/>
          <w:b w:val="0"/>
          <w:szCs w:val="24"/>
          <w:u w:val="none"/>
          <w:lang w:eastAsia="es-ES"/>
        </w:rPr>
        <w:t>Allianz Seguros</w:t>
      </w:r>
      <w:r w:rsidR="00321EE6" w:rsidRPr="00466CB1">
        <w:rPr>
          <w:rFonts w:ascii="Arial" w:hAnsi="Arial" w:cs="Arial"/>
          <w:b w:val="0"/>
          <w:szCs w:val="24"/>
          <w:u w:val="none"/>
          <w:lang w:eastAsia="es-ES"/>
        </w:rPr>
        <w:t>.</w:t>
      </w:r>
    </w:p>
    <w:p w:rsidR="00DA2436" w:rsidRPr="00466CB1" w:rsidRDefault="00DA2436" w:rsidP="00DA2436">
      <w:pPr>
        <w:pStyle w:val="Textoindependiente"/>
        <w:tabs>
          <w:tab w:val="left" w:pos="426"/>
        </w:tabs>
        <w:autoSpaceDE w:val="0"/>
        <w:autoSpaceDN w:val="0"/>
        <w:spacing w:before="120" w:after="120"/>
        <w:rPr>
          <w:rFonts w:ascii="Arial" w:hAnsi="Arial" w:cs="Arial"/>
          <w:b w:val="0"/>
          <w:szCs w:val="24"/>
          <w:u w:val="none"/>
          <w:lang w:eastAsia="es-ES"/>
        </w:rPr>
      </w:pPr>
    </w:p>
    <w:p w:rsidR="00321EE6" w:rsidRPr="00466CB1" w:rsidRDefault="00C56984" w:rsidP="00321EE6">
      <w:pPr>
        <w:pStyle w:val="Textoindependiente3"/>
        <w:spacing w:before="120"/>
        <w:jc w:val="both"/>
        <w:rPr>
          <w:rFonts w:ascii="Arial" w:hAnsi="Arial" w:cs="Arial"/>
          <w:b/>
          <w:sz w:val="24"/>
          <w:szCs w:val="24"/>
        </w:rPr>
      </w:pPr>
      <w:r>
        <w:rPr>
          <w:rFonts w:ascii="Arial" w:hAnsi="Arial" w:cs="Arial"/>
          <w:b/>
          <w:sz w:val="24"/>
          <w:szCs w:val="24"/>
        </w:rPr>
        <w:t>TERCERA.- ACTUALIZACIÓN</w:t>
      </w:r>
    </w:p>
    <w:p w:rsidR="00321EE6" w:rsidRPr="00466CB1" w:rsidRDefault="00321EE6" w:rsidP="00321EE6">
      <w:pPr>
        <w:rPr>
          <w:rFonts w:cs="Arial"/>
          <w:sz w:val="24"/>
          <w:szCs w:val="24"/>
        </w:rPr>
      </w:pPr>
      <w:r w:rsidRPr="00466CB1">
        <w:rPr>
          <w:rFonts w:cs="Arial"/>
          <w:sz w:val="24"/>
          <w:szCs w:val="24"/>
        </w:rPr>
        <w:t xml:space="preserve">Se habilita al Presidente de la </w:t>
      </w:r>
      <w:r>
        <w:rPr>
          <w:rFonts w:cs="Arial"/>
          <w:sz w:val="24"/>
          <w:szCs w:val="24"/>
        </w:rPr>
        <w:t>FADEC</w:t>
      </w:r>
      <w:r w:rsidRPr="00466CB1">
        <w:rPr>
          <w:rFonts w:cs="Arial"/>
          <w:sz w:val="24"/>
          <w:szCs w:val="24"/>
        </w:rPr>
        <w:t xml:space="preserve"> para que pueda realizar las siguientes actualizaciones, sin necesidad de autorización previa:</w:t>
      </w:r>
    </w:p>
    <w:p w:rsidR="00321EE6" w:rsidRPr="00466CB1" w:rsidRDefault="00321EE6" w:rsidP="00321EE6">
      <w:pPr>
        <w:pStyle w:val="Prrafodelista"/>
        <w:numPr>
          <w:ilvl w:val="0"/>
          <w:numId w:val="4"/>
        </w:numPr>
        <w:spacing w:before="120" w:after="120"/>
        <w:jc w:val="both"/>
        <w:rPr>
          <w:rFonts w:ascii="Arial" w:hAnsi="Arial" w:cs="Arial"/>
          <w:szCs w:val="24"/>
        </w:rPr>
      </w:pPr>
      <w:r w:rsidRPr="00466CB1">
        <w:rPr>
          <w:rFonts w:ascii="Arial" w:hAnsi="Arial" w:cs="Arial"/>
          <w:szCs w:val="24"/>
        </w:rPr>
        <w:t>Publicar anualmente la cuota principal de la licencia a abonar por los Federados, que la Asamblea General establezca para cada temporada.</w:t>
      </w:r>
    </w:p>
    <w:p w:rsidR="00321EE6" w:rsidRPr="00466CB1" w:rsidRDefault="00321EE6" w:rsidP="00321EE6">
      <w:pPr>
        <w:pStyle w:val="Prrafodelista"/>
        <w:numPr>
          <w:ilvl w:val="0"/>
          <w:numId w:val="4"/>
        </w:numPr>
        <w:spacing w:before="120" w:after="120"/>
        <w:jc w:val="both"/>
        <w:rPr>
          <w:rFonts w:ascii="Arial" w:hAnsi="Arial" w:cs="Arial"/>
          <w:szCs w:val="24"/>
        </w:rPr>
      </w:pPr>
      <w:r w:rsidRPr="00466CB1">
        <w:rPr>
          <w:rFonts w:ascii="Arial" w:hAnsi="Arial" w:cs="Arial"/>
          <w:szCs w:val="24"/>
        </w:rPr>
        <w:t>Comunicación de la póliza de seguro de accidente deportivo concertada para cada temporada.</w:t>
      </w:r>
    </w:p>
    <w:p w:rsidR="00321EE6" w:rsidRPr="00466CB1" w:rsidRDefault="00321EE6" w:rsidP="00321EE6">
      <w:pPr>
        <w:pStyle w:val="Prrafodelista"/>
        <w:numPr>
          <w:ilvl w:val="0"/>
          <w:numId w:val="4"/>
        </w:numPr>
        <w:spacing w:before="120" w:after="120"/>
        <w:jc w:val="both"/>
        <w:rPr>
          <w:rFonts w:ascii="Arial" w:hAnsi="Arial" w:cs="Arial"/>
          <w:szCs w:val="24"/>
        </w:rPr>
      </w:pPr>
      <w:r w:rsidRPr="00466CB1">
        <w:rPr>
          <w:rFonts w:ascii="Arial" w:hAnsi="Arial" w:cs="Arial"/>
          <w:szCs w:val="24"/>
        </w:rPr>
        <w:t xml:space="preserve">Los cambios y adaptaciones de este texto que, tras la revisión por </w:t>
      </w:r>
      <w:r>
        <w:rPr>
          <w:rFonts w:ascii="Arial" w:hAnsi="Arial" w:cs="Arial"/>
          <w:szCs w:val="24"/>
        </w:rPr>
        <w:t>e</w:t>
      </w:r>
      <w:r w:rsidRPr="00466CB1">
        <w:rPr>
          <w:rFonts w:ascii="Arial" w:hAnsi="Arial" w:cs="Arial"/>
          <w:szCs w:val="24"/>
        </w:rPr>
        <w:t xml:space="preserve">l </w:t>
      </w:r>
      <w:r>
        <w:rPr>
          <w:rFonts w:ascii="Arial" w:hAnsi="Arial" w:cs="Arial"/>
          <w:szCs w:val="24"/>
        </w:rPr>
        <w:t>Órgano competente de la Junta de Andalucía,</w:t>
      </w:r>
      <w:r w:rsidRPr="00466CB1">
        <w:rPr>
          <w:rFonts w:ascii="Arial" w:hAnsi="Arial" w:cs="Arial"/>
          <w:szCs w:val="24"/>
        </w:rPr>
        <w:t xml:space="preserve"> se deban introducir.</w:t>
      </w:r>
    </w:p>
    <w:p w:rsidR="00321EE6" w:rsidRPr="00466CB1" w:rsidRDefault="00321EE6" w:rsidP="00321EE6">
      <w:pPr>
        <w:pStyle w:val="Prrafodelista"/>
        <w:numPr>
          <w:ilvl w:val="0"/>
          <w:numId w:val="4"/>
        </w:numPr>
        <w:spacing w:before="120" w:after="120"/>
        <w:jc w:val="both"/>
        <w:rPr>
          <w:rFonts w:ascii="Arial" w:hAnsi="Arial" w:cs="Arial"/>
          <w:szCs w:val="24"/>
        </w:rPr>
      </w:pPr>
      <w:r w:rsidRPr="00466CB1">
        <w:rPr>
          <w:rFonts w:ascii="Arial" w:hAnsi="Arial" w:cs="Arial"/>
          <w:szCs w:val="24"/>
        </w:rPr>
        <w:t xml:space="preserve">La actualización de los documentos complementarios debida a modificaciones legislativas. </w:t>
      </w:r>
    </w:p>
    <w:p w:rsidR="00321EE6" w:rsidRDefault="00321EE6" w:rsidP="00321EE6">
      <w:pPr>
        <w:pStyle w:val="Prrafodelista"/>
        <w:numPr>
          <w:ilvl w:val="0"/>
          <w:numId w:val="4"/>
        </w:numPr>
        <w:spacing w:before="120" w:after="120"/>
        <w:jc w:val="both"/>
        <w:rPr>
          <w:rFonts w:ascii="Arial" w:hAnsi="Arial" w:cs="Arial"/>
          <w:szCs w:val="24"/>
        </w:rPr>
      </w:pPr>
      <w:r w:rsidRPr="00466CB1">
        <w:rPr>
          <w:rFonts w:ascii="Arial" w:hAnsi="Arial" w:cs="Arial"/>
          <w:szCs w:val="24"/>
        </w:rPr>
        <w:t xml:space="preserve">Los cambios que se produzcan en el listado de clínicas concertadas con </w:t>
      </w:r>
      <w:r>
        <w:rPr>
          <w:rFonts w:ascii="Arial" w:hAnsi="Arial" w:cs="Arial"/>
          <w:szCs w:val="24"/>
        </w:rPr>
        <w:t xml:space="preserve">Allianz Seguros </w:t>
      </w:r>
      <w:r w:rsidRPr="00466CB1">
        <w:rPr>
          <w:rFonts w:ascii="Arial" w:hAnsi="Arial" w:cs="Arial"/>
          <w:szCs w:val="24"/>
        </w:rPr>
        <w:t>mientras se mantenga la póliza concertada con esta compañía.</w:t>
      </w:r>
    </w:p>
    <w:p w:rsidR="00DA2436" w:rsidRDefault="00DA2436" w:rsidP="00DA2436">
      <w:pPr>
        <w:ind w:left="360"/>
        <w:rPr>
          <w:rFonts w:cs="Arial"/>
          <w:szCs w:val="24"/>
        </w:rPr>
      </w:pPr>
    </w:p>
    <w:p w:rsidR="00DA2436" w:rsidRDefault="00DA2436" w:rsidP="00DA2436">
      <w:pPr>
        <w:ind w:left="360"/>
        <w:rPr>
          <w:rFonts w:cs="Arial"/>
          <w:szCs w:val="24"/>
        </w:rPr>
      </w:pPr>
    </w:p>
    <w:p w:rsidR="00321EE6" w:rsidRDefault="00321EE6" w:rsidP="00CE0B74">
      <w:pPr>
        <w:spacing w:before="0" w:after="0"/>
        <w:jc w:val="center"/>
        <w:outlineLvl w:val="0"/>
        <w:rPr>
          <w:rFonts w:cs="Arial"/>
          <w:b/>
          <w:szCs w:val="28"/>
        </w:rPr>
      </w:pPr>
      <w:bookmarkStart w:id="16" w:name="_Toc430099750"/>
      <w:r w:rsidRPr="00466CB1">
        <w:rPr>
          <w:rFonts w:cs="Arial"/>
          <w:b/>
          <w:szCs w:val="28"/>
        </w:rPr>
        <w:t>DISPOSICIÓN DEROGATORIA</w:t>
      </w:r>
      <w:bookmarkEnd w:id="16"/>
    </w:p>
    <w:p w:rsidR="00CE0B74" w:rsidRPr="00CE0B74" w:rsidRDefault="00CE0B74" w:rsidP="00CE0B74">
      <w:pPr>
        <w:spacing w:before="0" w:after="0"/>
        <w:outlineLvl w:val="0"/>
        <w:rPr>
          <w:rFonts w:cs="Arial"/>
          <w:sz w:val="24"/>
          <w:szCs w:val="24"/>
        </w:rPr>
      </w:pPr>
    </w:p>
    <w:p w:rsidR="00321EE6" w:rsidRPr="00466CB1" w:rsidRDefault="00321EE6" w:rsidP="00CE0B74">
      <w:pPr>
        <w:suppressAutoHyphens/>
        <w:spacing w:before="0" w:after="0"/>
        <w:ind w:right="-81"/>
        <w:rPr>
          <w:rFonts w:cs="Arial"/>
          <w:sz w:val="24"/>
          <w:szCs w:val="24"/>
        </w:rPr>
      </w:pPr>
      <w:r w:rsidRPr="00466CB1">
        <w:rPr>
          <w:rFonts w:cs="Arial"/>
          <w:sz w:val="24"/>
          <w:szCs w:val="24"/>
        </w:rPr>
        <w:t>Quedan derogadas cuantas normas publicadas con anterioridad pudieran oponerse al contenido de las recogidas en este documento.</w:t>
      </w:r>
    </w:p>
    <w:p w:rsidR="00321EE6" w:rsidRPr="00466CB1" w:rsidRDefault="00321EE6" w:rsidP="00321EE6">
      <w:pPr>
        <w:suppressAutoHyphens/>
        <w:ind w:right="-81"/>
        <w:rPr>
          <w:rFonts w:cs="Arial"/>
          <w:sz w:val="24"/>
          <w:szCs w:val="24"/>
        </w:rPr>
      </w:pPr>
    </w:p>
    <w:p w:rsidR="00321EE6" w:rsidRPr="00466CB1" w:rsidRDefault="00321EE6" w:rsidP="00321EE6">
      <w:pPr>
        <w:suppressAutoHyphens/>
        <w:ind w:right="-81"/>
        <w:jc w:val="center"/>
        <w:rPr>
          <w:rFonts w:cs="Arial"/>
          <w:sz w:val="24"/>
          <w:szCs w:val="24"/>
        </w:rPr>
      </w:pPr>
      <w:r>
        <w:rPr>
          <w:rFonts w:cs="Arial"/>
          <w:sz w:val="24"/>
          <w:szCs w:val="24"/>
        </w:rPr>
        <w:t>Sevilla</w:t>
      </w:r>
      <w:r w:rsidRPr="00466CB1">
        <w:rPr>
          <w:rFonts w:cs="Arial"/>
          <w:sz w:val="24"/>
          <w:szCs w:val="24"/>
        </w:rPr>
        <w:t xml:space="preserve">, </w:t>
      </w:r>
      <w:r w:rsidR="00554342">
        <w:rPr>
          <w:rFonts w:cs="Arial"/>
          <w:sz w:val="24"/>
          <w:szCs w:val="24"/>
        </w:rPr>
        <w:t>5</w:t>
      </w:r>
      <w:r w:rsidR="00A448F9">
        <w:rPr>
          <w:rFonts w:cs="Arial"/>
          <w:sz w:val="24"/>
          <w:szCs w:val="24"/>
        </w:rPr>
        <w:t xml:space="preserve"> </w:t>
      </w:r>
      <w:r w:rsidRPr="00466CB1">
        <w:rPr>
          <w:rFonts w:cs="Arial"/>
          <w:sz w:val="24"/>
          <w:szCs w:val="24"/>
        </w:rPr>
        <w:t xml:space="preserve">de </w:t>
      </w:r>
      <w:r w:rsidR="00554342">
        <w:rPr>
          <w:rFonts w:cs="Arial"/>
          <w:sz w:val="24"/>
          <w:szCs w:val="24"/>
        </w:rPr>
        <w:t>julio</w:t>
      </w:r>
      <w:r w:rsidR="00A448F9">
        <w:rPr>
          <w:rFonts w:cs="Arial"/>
          <w:sz w:val="24"/>
          <w:szCs w:val="24"/>
        </w:rPr>
        <w:t xml:space="preserve"> </w:t>
      </w:r>
      <w:r w:rsidRPr="00466CB1">
        <w:rPr>
          <w:rFonts w:cs="Arial"/>
          <w:sz w:val="24"/>
          <w:szCs w:val="24"/>
        </w:rPr>
        <w:t xml:space="preserve">de </w:t>
      </w:r>
      <w:r>
        <w:rPr>
          <w:rFonts w:cs="Arial"/>
          <w:sz w:val="24"/>
          <w:szCs w:val="24"/>
        </w:rPr>
        <w:t>201</w:t>
      </w:r>
      <w:r w:rsidR="00554342">
        <w:rPr>
          <w:rFonts w:cs="Arial"/>
          <w:sz w:val="24"/>
          <w:szCs w:val="24"/>
        </w:rPr>
        <w:t>7</w:t>
      </w:r>
    </w:p>
    <w:p w:rsidR="00321EE6" w:rsidRPr="00466CB1" w:rsidRDefault="00321EE6" w:rsidP="00321EE6">
      <w:pPr>
        <w:ind w:right="-81"/>
        <w:rPr>
          <w:rFonts w:cs="Arial"/>
          <w:sz w:val="24"/>
          <w:szCs w:val="24"/>
        </w:rPr>
      </w:pPr>
    </w:p>
    <w:p w:rsidR="00321EE6" w:rsidRDefault="00321EE6" w:rsidP="00321EE6">
      <w:pPr>
        <w:ind w:right="-81"/>
        <w:rPr>
          <w:rFonts w:cs="Arial"/>
          <w:sz w:val="24"/>
          <w:szCs w:val="24"/>
        </w:rPr>
      </w:pPr>
    </w:p>
    <w:p w:rsidR="00DA2436" w:rsidRPr="00466CB1" w:rsidRDefault="00DA2436" w:rsidP="00321EE6">
      <w:pPr>
        <w:ind w:right="-81"/>
        <w:rPr>
          <w:rFonts w:cs="Arial"/>
          <w:sz w:val="24"/>
          <w:szCs w:val="24"/>
        </w:rPr>
      </w:pPr>
    </w:p>
    <w:p w:rsidR="00321EE6" w:rsidRPr="00466CB1" w:rsidRDefault="00321EE6" w:rsidP="00321EE6">
      <w:pPr>
        <w:tabs>
          <w:tab w:val="left" w:pos="-360"/>
        </w:tabs>
        <w:spacing w:before="0" w:after="0"/>
        <w:ind w:right="-79"/>
        <w:jc w:val="center"/>
        <w:rPr>
          <w:rFonts w:cs="Arial"/>
          <w:strike/>
          <w:sz w:val="24"/>
          <w:szCs w:val="24"/>
        </w:rPr>
      </w:pPr>
      <w:r>
        <w:rPr>
          <w:rFonts w:cs="Arial"/>
          <w:sz w:val="24"/>
          <w:szCs w:val="24"/>
        </w:rPr>
        <w:t>Cristóbal Martínez Fernández</w:t>
      </w:r>
    </w:p>
    <w:p w:rsidR="00321EE6" w:rsidRPr="00466CB1" w:rsidRDefault="00321EE6" w:rsidP="00321EE6">
      <w:pPr>
        <w:spacing w:before="0" w:after="0"/>
        <w:ind w:right="-79"/>
        <w:jc w:val="center"/>
        <w:rPr>
          <w:rFonts w:cs="Arial"/>
          <w:sz w:val="24"/>
          <w:szCs w:val="24"/>
        </w:rPr>
      </w:pPr>
      <w:r w:rsidRPr="00466CB1">
        <w:rPr>
          <w:rFonts w:cs="Arial"/>
          <w:sz w:val="24"/>
          <w:szCs w:val="24"/>
        </w:rPr>
        <w:t>Presidente</w:t>
      </w:r>
    </w:p>
    <w:p w:rsidR="00585C11" w:rsidRPr="00466CB1" w:rsidRDefault="00585C11" w:rsidP="00321EE6">
      <w:pPr>
        <w:spacing w:before="480" w:after="360"/>
        <w:jc w:val="center"/>
        <w:outlineLvl w:val="0"/>
        <w:rPr>
          <w:rFonts w:cs="Arial"/>
          <w:sz w:val="24"/>
          <w:szCs w:val="24"/>
        </w:rPr>
      </w:pPr>
    </w:p>
    <w:sectPr w:rsidR="00585C11" w:rsidRPr="00466CB1" w:rsidSect="006E716A">
      <w:headerReference w:type="default" r:id="rId9"/>
      <w:footerReference w:type="default" r:id="rId10"/>
      <w:headerReference w:type="first" r:id="rId11"/>
      <w:footerReference w:type="first" r:id="rId12"/>
      <w:pgSz w:w="11906" w:h="16838" w:code="9"/>
      <w:pgMar w:top="1418" w:right="1701" w:bottom="1276" w:left="1701" w:header="567"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97B" w:rsidRDefault="0012597B" w:rsidP="005619B0">
      <w:pPr>
        <w:spacing w:before="0" w:after="0"/>
      </w:pPr>
      <w:r>
        <w:separator/>
      </w:r>
    </w:p>
  </w:endnote>
  <w:endnote w:type="continuationSeparator" w:id="0">
    <w:p w:rsidR="0012597B" w:rsidRDefault="0012597B" w:rsidP="005619B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97B" w:rsidRDefault="0012597B" w:rsidP="00BC1492">
    <w:pPr>
      <w:pStyle w:val="Piedepgina"/>
      <w:jc w:val="center"/>
      <w:rPr>
        <w:sz w:val="16"/>
        <w:szCs w:val="16"/>
      </w:rPr>
    </w:pPr>
  </w:p>
  <w:p w:rsidR="0012597B" w:rsidRDefault="0012597B" w:rsidP="00FD141E">
    <w:pPr>
      <w:pStyle w:val="Piedepgina"/>
      <w:jc w:val="center"/>
    </w:pPr>
    <w:r>
      <w:rPr>
        <w:i/>
        <w:sz w:val="16"/>
        <w:szCs w:val="16"/>
      </w:rPr>
      <w:t>FADEC - Normativa Reguladora de Tramitación de Licencias Deportivas</w:t>
    </w:r>
    <w:r>
      <w:rPr>
        <w:i/>
        <w:sz w:val="16"/>
        <w:szCs w:val="16"/>
      </w:rPr>
      <w:tab/>
    </w:r>
    <w:r w:rsidRPr="0026123B">
      <w:rPr>
        <w:i/>
        <w:sz w:val="16"/>
        <w:szCs w:val="16"/>
      </w:rPr>
      <w:fldChar w:fldCharType="begin"/>
    </w:r>
    <w:r w:rsidRPr="0026123B">
      <w:rPr>
        <w:i/>
        <w:sz w:val="16"/>
        <w:szCs w:val="16"/>
      </w:rPr>
      <w:instrText xml:space="preserve"> PAGE   \* MERGEFORMAT </w:instrText>
    </w:r>
    <w:r w:rsidRPr="0026123B">
      <w:rPr>
        <w:i/>
        <w:sz w:val="16"/>
        <w:szCs w:val="16"/>
      </w:rPr>
      <w:fldChar w:fldCharType="separate"/>
    </w:r>
    <w:r w:rsidR="00A435D9">
      <w:rPr>
        <w:i/>
        <w:noProof/>
        <w:sz w:val="16"/>
        <w:szCs w:val="16"/>
      </w:rPr>
      <w:t>5</w:t>
    </w:r>
    <w:r w:rsidRPr="0026123B">
      <w:rPr>
        <w:i/>
        <w:sz w:val="16"/>
        <w:szCs w:val="16"/>
      </w:rPr>
      <w:fldChar w:fldCharType="end"/>
    </w:r>
  </w:p>
  <w:p w:rsidR="0012597B" w:rsidRDefault="0012597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97B" w:rsidRDefault="0012597B" w:rsidP="00DD20D8">
    <w:pPr>
      <w:pStyle w:val="Piedepgina"/>
      <w:jc w:val="left"/>
      <w:rPr>
        <w:sz w:val="14"/>
        <w:szCs w:val="14"/>
      </w:rPr>
    </w:pPr>
  </w:p>
  <w:p w:rsidR="0012597B" w:rsidRDefault="0012597B" w:rsidP="00E41892">
    <w:pPr>
      <w:pStyle w:val="Piedep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97B" w:rsidRDefault="0012597B" w:rsidP="005619B0">
      <w:pPr>
        <w:spacing w:before="0" w:after="0"/>
      </w:pPr>
      <w:r>
        <w:separator/>
      </w:r>
    </w:p>
  </w:footnote>
  <w:footnote w:type="continuationSeparator" w:id="0">
    <w:p w:rsidR="0012597B" w:rsidRDefault="0012597B" w:rsidP="005619B0">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3178"/>
    </w:tblGrid>
    <w:tr w:rsidR="0012597B" w:rsidTr="005619B0">
      <w:trPr>
        <w:trHeight w:val="977"/>
      </w:trPr>
      <w:tc>
        <w:tcPr>
          <w:tcW w:w="3178" w:type="dxa"/>
          <w:shd w:val="clear" w:color="auto" w:fill="auto"/>
        </w:tcPr>
        <w:p w:rsidR="0012597B" w:rsidRDefault="0012597B" w:rsidP="007714A0">
          <w:pPr>
            <w:spacing w:before="0" w:after="0" w:line="360" w:lineRule="auto"/>
          </w:pPr>
          <w:r>
            <w:rPr>
              <w:noProof/>
              <w:lang w:eastAsia="es-ES"/>
            </w:rPr>
            <w:drawing>
              <wp:inline distT="0" distB="0" distL="0" distR="0">
                <wp:extent cx="1914525" cy="438150"/>
                <wp:effectExtent l="19050" t="0" r="9525" b="0"/>
                <wp:docPr id="2" name="Imagen 1" descr="logo FA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ADC"/>
                        <pic:cNvPicPr>
                          <a:picLocks noChangeAspect="1" noChangeArrowheads="1"/>
                        </pic:cNvPicPr>
                      </pic:nvPicPr>
                      <pic:blipFill>
                        <a:blip r:embed="rId1"/>
                        <a:srcRect/>
                        <a:stretch>
                          <a:fillRect/>
                        </a:stretch>
                      </pic:blipFill>
                      <pic:spPr bwMode="auto">
                        <a:xfrm>
                          <a:off x="0" y="0"/>
                          <a:ext cx="1914525" cy="438150"/>
                        </a:xfrm>
                        <a:prstGeom prst="rect">
                          <a:avLst/>
                        </a:prstGeom>
                        <a:noFill/>
                        <a:ln w="9525">
                          <a:noFill/>
                          <a:miter lim="800000"/>
                          <a:headEnd/>
                          <a:tailEnd/>
                        </a:ln>
                      </pic:spPr>
                    </pic:pic>
                  </a:graphicData>
                </a:graphic>
              </wp:inline>
            </w:drawing>
          </w:r>
        </w:p>
      </w:tc>
    </w:tr>
  </w:tbl>
  <w:p w:rsidR="0012597B" w:rsidRPr="005619B0" w:rsidRDefault="0012597B" w:rsidP="00C56984">
    <w:pPr>
      <w:pStyle w:val="Encabezado"/>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97B" w:rsidRPr="00DE7D94" w:rsidRDefault="0012597B">
    <w:pPr>
      <w:rPr>
        <w:sz w:val="16"/>
        <w:szCs w:val="16"/>
      </w:rPr>
    </w:pPr>
  </w:p>
  <w:tbl>
    <w:tblPr>
      <w:tblW w:w="0" w:type="auto"/>
      <w:tblLayout w:type="fixed"/>
      <w:tblLook w:val="01E0"/>
    </w:tblPr>
    <w:tblGrid>
      <w:gridCol w:w="1619"/>
      <w:gridCol w:w="1559"/>
    </w:tblGrid>
    <w:tr w:rsidR="0012597B" w:rsidTr="007714A0">
      <w:trPr>
        <w:trHeight w:val="977"/>
      </w:trPr>
      <w:tc>
        <w:tcPr>
          <w:tcW w:w="3178" w:type="dxa"/>
          <w:gridSpan w:val="2"/>
          <w:shd w:val="clear" w:color="auto" w:fill="auto"/>
        </w:tcPr>
        <w:p w:rsidR="0012597B" w:rsidRDefault="0012597B" w:rsidP="007714A0">
          <w:pPr>
            <w:spacing w:before="0" w:after="0" w:line="360" w:lineRule="auto"/>
          </w:pPr>
        </w:p>
      </w:tc>
    </w:tr>
    <w:tr w:rsidR="0012597B" w:rsidRPr="005619B0" w:rsidTr="007714A0">
      <w:trPr>
        <w:trHeight w:val="582"/>
      </w:trPr>
      <w:tc>
        <w:tcPr>
          <w:tcW w:w="1619" w:type="dxa"/>
          <w:shd w:val="clear" w:color="auto" w:fill="auto"/>
        </w:tcPr>
        <w:p w:rsidR="0012597B" w:rsidRPr="005619B0" w:rsidRDefault="0012597B" w:rsidP="007714A0">
          <w:pPr>
            <w:spacing w:before="0" w:after="0"/>
            <w:jc w:val="left"/>
            <w:rPr>
              <w:rFonts w:cs="Arial"/>
              <w:sz w:val="14"/>
              <w:szCs w:val="14"/>
            </w:rPr>
          </w:pPr>
        </w:p>
      </w:tc>
      <w:tc>
        <w:tcPr>
          <w:tcW w:w="1559" w:type="dxa"/>
          <w:shd w:val="clear" w:color="auto" w:fill="auto"/>
        </w:tcPr>
        <w:p w:rsidR="0012597B" w:rsidRPr="005619B0" w:rsidRDefault="0012597B" w:rsidP="007714A0">
          <w:pPr>
            <w:spacing w:before="0" w:after="0"/>
            <w:jc w:val="left"/>
            <w:rPr>
              <w:rFonts w:cs="Arial"/>
              <w:sz w:val="14"/>
              <w:szCs w:val="14"/>
              <w:lang w:val="en-GB"/>
            </w:rPr>
          </w:pPr>
        </w:p>
      </w:tc>
    </w:tr>
  </w:tbl>
  <w:p w:rsidR="0012597B" w:rsidRPr="00DE7D94" w:rsidRDefault="0012597B">
    <w:pPr>
      <w:pStyle w:val="Encabezado"/>
      <w:rPr>
        <w:sz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186A0F14"/>
    <w:lvl w:ilvl="0">
      <w:start w:val="1"/>
      <w:numFmt w:val="bullet"/>
      <w:pStyle w:val="Listaconvietas4"/>
      <w:lvlText w:val=""/>
      <w:lvlJc w:val="left"/>
      <w:pPr>
        <w:tabs>
          <w:tab w:val="num" w:pos="348"/>
        </w:tabs>
        <w:ind w:left="348" w:hanging="360"/>
      </w:pPr>
      <w:rPr>
        <w:rFonts w:ascii="Symbol" w:hAnsi="Symbol" w:hint="default"/>
      </w:rPr>
    </w:lvl>
  </w:abstractNum>
  <w:abstractNum w:abstractNumId="1">
    <w:nsid w:val="FFFFFF89"/>
    <w:multiLevelType w:val="singleLevel"/>
    <w:tmpl w:val="659C8786"/>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2BE60FC"/>
    <w:multiLevelType w:val="hybridMultilevel"/>
    <w:tmpl w:val="0540E5BC"/>
    <w:lvl w:ilvl="0" w:tplc="BED4531C">
      <w:start w:val="1"/>
      <w:numFmt w:val="lowerLetter"/>
      <w:lvlText w:val="%1)"/>
      <w:lvlJc w:val="left"/>
      <w:pPr>
        <w:ind w:left="720" w:hanging="360"/>
      </w:pPr>
      <w:rPr>
        <w:rFonts w:hint="default"/>
      </w:rPr>
    </w:lvl>
    <w:lvl w:ilvl="1" w:tplc="D0A86BAA" w:tentative="1">
      <w:start w:val="1"/>
      <w:numFmt w:val="lowerLetter"/>
      <w:lvlText w:val="%2."/>
      <w:lvlJc w:val="left"/>
      <w:pPr>
        <w:ind w:left="1440" w:hanging="360"/>
      </w:pPr>
    </w:lvl>
    <w:lvl w:ilvl="2" w:tplc="AF34CBF4" w:tentative="1">
      <w:start w:val="1"/>
      <w:numFmt w:val="lowerRoman"/>
      <w:lvlText w:val="%3."/>
      <w:lvlJc w:val="right"/>
      <w:pPr>
        <w:ind w:left="2160" w:hanging="180"/>
      </w:pPr>
    </w:lvl>
    <w:lvl w:ilvl="3" w:tplc="C7964E3A" w:tentative="1">
      <w:start w:val="1"/>
      <w:numFmt w:val="decimal"/>
      <w:lvlText w:val="%4."/>
      <w:lvlJc w:val="left"/>
      <w:pPr>
        <w:ind w:left="2880" w:hanging="360"/>
      </w:pPr>
    </w:lvl>
    <w:lvl w:ilvl="4" w:tplc="8550DB6C" w:tentative="1">
      <w:start w:val="1"/>
      <w:numFmt w:val="lowerLetter"/>
      <w:lvlText w:val="%5."/>
      <w:lvlJc w:val="left"/>
      <w:pPr>
        <w:ind w:left="3600" w:hanging="360"/>
      </w:pPr>
    </w:lvl>
    <w:lvl w:ilvl="5" w:tplc="625AAC66" w:tentative="1">
      <w:start w:val="1"/>
      <w:numFmt w:val="lowerRoman"/>
      <w:lvlText w:val="%6."/>
      <w:lvlJc w:val="right"/>
      <w:pPr>
        <w:ind w:left="4320" w:hanging="180"/>
      </w:pPr>
    </w:lvl>
    <w:lvl w:ilvl="6" w:tplc="6458F2FA" w:tentative="1">
      <w:start w:val="1"/>
      <w:numFmt w:val="decimal"/>
      <w:lvlText w:val="%7."/>
      <w:lvlJc w:val="left"/>
      <w:pPr>
        <w:ind w:left="5040" w:hanging="360"/>
      </w:pPr>
    </w:lvl>
    <w:lvl w:ilvl="7" w:tplc="16040F10" w:tentative="1">
      <w:start w:val="1"/>
      <w:numFmt w:val="lowerLetter"/>
      <w:lvlText w:val="%8."/>
      <w:lvlJc w:val="left"/>
      <w:pPr>
        <w:ind w:left="5760" w:hanging="360"/>
      </w:pPr>
    </w:lvl>
    <w:lvl w:ilvl="8" w:tplc="36FEF6D2" w:tentative="1">
      <w:start w:val="1"/>
      <w:numFmt w:val="lowerRoman"/>
      <w:lvlText w:val="%9."/>
      <w:lvlJc w:val="right"/>
      <w:pPr>
        <w:ind w:left="6480" w:hanging="180"/>
      </w:pPr>
    </w:lvl>
  </w:abstractNum>
  <w:abstractNum w:abstractNumId="3">
    <w:nsid w:val="05153093"/>
    <w:multiLevelType w:val="hybridMultilevel"/>
    <w:tmpl w:val="38882B7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18E1A1E"/>
    <w:multiLevelType w:val="hybridMultilevel"/>
    <w:tmpl w:val="0540E5BC"/>
    <w:lvl w:ilvl="0" w:tplc="0C0A0001">
      <w:start w:val="1"/>
      <w:numFmt w:val="lowerLetter"/>
      <w:lvlText w:val="%1)"/>
      <w:lvlJc w:val="left"/>
      <w:pPr>
        <w:ind w:left="720" w:hanging="360"/>
      </w:pPr>
      <w:rPr>
        <w:rFonts w:hint="default"/>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5">
    <w:nsid w:val="20F76133"/>
    <w:multiLevelType w:val="hybridMultilevel"/>
    <w:tmpl w:val="53181048"/>
    <w:lvl w:ilvl="0" w:tplc="0C0A0017">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6">
    <w:nsid w:val="4AFD1DDE"/>
    <w:multiLevelType w:val="hybridMultilevel"/>
    <w:tmpl w:val="0540E5B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F9973D2"/>
    <w:multiLevelType w:val="hybridMultilevel"/>
    <w:tmpl w:val="0540E5BC"/>
    <w:lvl w:ilvl="0" w:tplc="0C0A000F">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A20440B"/>
    <w:multiLevelType w:val="hybridMultilevel"/>
    <w:tmpl w:val="990C0B9E"/>
    <w:lvl w:ilvl="0" w:tplc="8202E43E">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CC778AF"/>
    <w:multiLevelType w:val="hybridMultilevel"/>
    <w:tmpl w:val="0540E5BC"/>
    <w:lvl w:ilvl="0" w:tplc="9AD0B49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EA64418"/>
    <w:multiLevelType w:val="hybridMultilevel"/>
    <w:tmpl w:val="E6503F84"/>
    <w:lvl w:ilvl="0" w:tplc="0C0A0017">
      <w:start w:val="1"/>
      <w:numFmt w:val="bullet"/>
      <w:pStyle w:val="Listaconvietas2"/>
      <w:lvlText w:val=""/>
      <w:lvlJc w:val="left"/>
      <w:pPr>
        <w:tabs>
          <w:tab w:val="num" w:pos="1353"/>
        </w:tabs>
        <w:ind w:left="1353" w:hanging="360"/>
      </w:pPr>
      <w:rPr>
        <w:rFonts w:ascii="Wingdings" w:hAnsi="Wingdings" w:hint="default"/>
        <w:sz w:val="24"/>
        <w:szCs w:val="24"/>
      </w:rPr>
    </w:lvl>
    <w:lvl w:ilvl="1" w:tplc="0C0A0019">
      <w:start w:val="1"/>
      <w:numFmt w:val="bullet"/>
      <w:lvlText w:val="o"/>
      <w:lvlJc w:val="left"/>
      <w:pPr>
        <w:tabs>
          <w:tab w:val="num" w:pos="1080"/>
        </w:tabs>
        <w:ind w:left="1080" w:hanging="360"/>
      </w:pPr>
      <w:rPr>
        <w:rFonts w:ascii="Courier New" w:hAnsi="Courier New" w:cs="Courier New" w:hint="default"/>
      </w:rPr>
    </w:lvl>
    <w:lvl w:ilvl="2" w:tplc="0C0A001B" w:tentative="1">
      <w:start w:val="1"/>
      <w:numFmt w:val="bullet"/>
      <w:lvlText w:val=""/>
      <w:lvlJc w:val="left"/>
      <w:pPr>
        <w:tabs>
          <w:tab w:val="num" w:pos="1800"/>
        </w:tabs>
        <w:ind w:left="1800" w:hanging="360"/>
      </w:pPr>
      <w:rPr>
        <w:rFonts w:ascii="Wingdings" w:hAnsi="Wingdings" w:hint="default"/>
      </w:rPr>
    </w:lvl>
    <w:lvl w:ilvl="3" w:tplc="0C0A000F" w:tentative="1">
      <w:start w:val="1"/>
      <w:numFmt w:val="bullet"/>
      <w:lvlText w:val=""/>
      <w:lvlJc w:val="left"/>
      <w:pPr>
        <w:tabs>
          <w:tab w:val="num" w:pos="2520"/>
        </w:tabs>
        <w:ind w:left="2520" w:hanging="360"/>
      </w:pPr>
      <w:rPr>
        <w:rFonts w:ascii="Symbol" w:hAnsi="Symbol" w:hint="default"/>
      </w:rPr>
    </w:lvl>
    <w:lvl w:ilvl="4" w:tplc="0C0A0019" w:tentative="1">
      <w:start w:val="1"/>
      <w:numFmt w:val="bullet"/>
      <w:lvlText w:val="o"/>
      <w:lvlJc w:val="left"/>
      <w:pPr>
        <w:tabs>
          <w:tab w:val="num" w:pos="3240"/>
        </w:tabs>
        <w:ind w:left="3240" w:hanging="360"/>
      </w:pPr>
      <w:rPr>
        <w:rFonts w:ascii="Courier New" w:hAnsi="Courier New" w:cs="Courier New" w:hint="default"/>
      </w:rPr>
    </w:lvl>
    <w:lvl w:ilvl="5" w:tplc="0C0A001B" w:tentative="1">
      <w:start w:val="1"/>
      <w:numFmt w:val="bullet"/>
      <w:lvlText w:val=""/>
      <w:lvlJc w:val="left"/>
      <w:pPr>
        <w:tabs>
          <w:tab w:val="num" w:pos="3960"/>
        </w:tabs>
        <w:ind w:left="3960" w:hanging="360"/>
      </w:pPr>
      <w:rPr>
        <w:rFonts w:ascii="Wingdings" w:hAnsi="Wingdings" w:hint="default"/>
      </w:rPr>
    </w:lvl>
    <w:lvl w:ilvl="6" w:tplc="0C0A000F" w:tentative="1">
      <w:start w:val="1"/>
      <w:numFmt w:val="bullet"/>
      <w:lvlText w:val=""/>
      <w:lvlJc w:val="left"/>
      <w:pPr>
        <w:tabs>
          <w:tab w:val="num" w:pos="4680"/>
        </w:tabs>
        <w:ind w:left="4680" w:hanging="360"/>
      </w:pPr>
      <w:rPr>
        <w:rFonts w:ascii="Symbol" w:hAnsi="Symbol" w:hint="default"/>
      </w:rPr>
    </w:lvl>
    <w:lvl w:ilvl="7" w:tplc="0C0A0019" w:tentative="1">
      <w:start w:val="1"/>
      <w:numFmt w:val="bullet"/>
      <w:lvlText w:val="o"/>
      <w:lvlJc w:val="left"/>
      <w:pPr>
        <w:tabs>
          <w:tab w:val="num" w:pos="5400"/>
        </w:tabs>
        <w:ind w:left="5400" w:hanging="360"/>
      </w:pPr>
      <w:rPr>
        <w:rFonts w:ascii="Courier New" w:hAnsi="Courier New" w:cs="Courier New" w:hint="default"/>
      </w:rPr>
    </w:lvl>
    <w:lvl w:ilvl="8" w:tplc="0C0A001B" w:tentative="1">
      <w:start w:val="1"/>
      <w:numFmt w:val="bullet"/>
      <w:lvlText w:val=""/>
      <w:lvlJc w:val="left"/>
      <w:pPr>
        <w:tabs>
          <w:tab w:val="num" w:pos="6120"/>
        </w:tabs>
        <w:ind w:left="6120" w:hanging="360"/>
      </w:pPr>
      <w:rPr>
        <w:rFonts w:ascii="Wingdings" w:hAnsi="Wingdings" w:hint="default"/>
      </w:rPr>
    </w:lvl>
  </w:abstractNum>
  <w:abstractNum w:abstractNumId="11">
    <w:nsid w:val="6BEC01E2"/>
    <w:multiLevelType w:val="hybridMultilevel"/>
    <w:tmpl w:val="0540E5BC"/>
    <w:lvl w:ilvl="0" w:tplc="04163D4A">
      <w:start w:val="1"/>
      <w:numFmt w:val="lowerLetter"/>
      <w:lvlText w:val="%1)"/>
      <w:lvlJc w:val="left"/>
      <w:pPr>
        <w:ind w:left="720" w:hanging="360"/>
      </w:pPr>
      <w:rPr>
        <w:rFonts w:hint="default"/>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2">
    <w:nsid w:val="709604F5"/>
    <w:multiLevelType w:val="hybridMultilevel"/>
    <w:tmpl w:val="990C0B9E"/>
    <w:lvl w:ilvl="0" w:tplc="0C0A0017">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FD726A2"/>
    <w:multiLevelType w:val="hybridMultilevel"/>
    <w:tmpl w:val="0540E5BC"/>
    <w:lvl w:ilvl="0" w:tplc="0C0A000F">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9"/>
  </w:num>
  <w:num w:numId="3">
    <w:abstractNumId w:val="12"/>
  </w:num>
  <w:num w:numId="4">
    <w:abstractNumId w:val="3"/>
  </w:num>
  <w:num w:numId="5">
    <w:abstractNumId w:val="8"/>
  </w:num>
  <w:num w:numId="6">
    <w:abstractNumId w:val="5"/>
  </w:num>
  <w:num w:numId="7">
    <w:abstractNumId w:val="4"/>
  </w:num>
  <w:num w:numId="8">
    <w:abstractNumId w:val="13"/>
  </w:num>
  <w:num w:numId="9">
    <w:abstractNumId w:val="11"/>
  </w:num>
  <w:num w:numId="10">
    <w:abstractNumId w:val="6"/>
  </w:num>
  <w:num w:numId="11">
    <w:abstractNumId w:val="2"/>
  </w:num>
  <w:num w:numId="12">
    <w:abstractNumId w:val="1"/>
  </w:num>
  <w:num w:numId="13">
    <w:abstractNumId w:val="0"/>
  </w:num>
  <w:num w:numId="14">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hdrShapeDefaults>
    <o:shapedefaults v:ext="edit" spidmax="59393"/>
  </w:hdrShapeDefaults>
  <w:footnotePr>
    <w:footnote w:id="-1"/>
    <w:footnote w:id="0"/>
  </w:footnotePr>
  <w:endnotePr>
    <w:endnote w:id="-1"/>
    <w:endnote w:id="0"/>
  </w:endnotePr>
  <w:compat/>
  <w:rsids>
    <w:rsidRoot w:val="005619B0"/>
    <w:rsid w:val="00026205"/>
    <w:rsid w:val="00050B74"/>
    <w:rsid w:val="00065B1A"/>
    <w:rsid w:val="000665CF"/>
    <w:rsid w:val="00070B99"/>
    <w:rsid w:val="00096041"/>
    <w:rsid w:val="000A697F"/>
    <w:rsid w:val="000B193B"/>
    <w:rsid w:val="000D5510"/>
    <w:rsid w:val="000E1046"/>
    <w:rsid w:val="00114A83"/>
    <w:rsid w:val="0012597B"/>
    <w:rsid w:val="0013055B"/>
    <w:rsid w:val="00136247"/>
    <w:rsid w:val="00142C8C"/>
    <w:rsid w:val="00151266"/>
    <w:rsid w:val="001604AA"/>
    <w:rsid w:val="00167270"/>
    <w:rsid w:val="001744E7"/>
    <w:rsid w:val="00174BBA"/>
    <w:rsid w:val="001760A1"/>
    <w:rsid w:val="001850E6"/>
    <w:rsid w:val="001B3574"/>
    <w:rsid w:val="001E77F5"/>
    <w:rsid w:val="002036AB"/>
    <w:rsid w:val="002271BA"/>
    <w:rsid w:val="00232672"/>
    <w:rsid w:val="00232A4A"/>
    <w:rsid w:val="0026123B"/>
    <w:rsid w:val="00281431"/>
    <w:rsid w:val="002A3812"/>
    <w:rsid w:val="002C797F"/>
    <w:rsid w:val="002D7FD7"/>
    <w:rsid w:val="002F03C1"/>
    <w:rsid w:val="002F2869"/>
    <w:rsid w:val="00314E63"/>
    <w:rsid w:val="00321EE6"/>
    <w:rsid w:val="003309BD"/>
    <w:rsid w:val="003868B2"/>
    <w:rsid w:val="003A2D3B"/>
    <w:rsid w:val="004025B7"/>
    <w:rsid w:val="00440AD0"/>
    <w:rsid w:val="00466CB1"/>
    <w:rsid w:val="00473373"/>
    <w:rsid w:val="004779F4"/>
    <w:rsid w:val="00486725"/>
    <w:rsid w:val="004A37D6"/>
    <w:rsid w:val="004C0E4C"/>
    <w:rsid w:val="004D61C3"/>
    <w:rsid w:val="004F21E2"/>
    <w:rsid w:val="00500832"/>
    <w:rsid w:val="00517826"/>
    <w:rsid w:val="00537A0A"/>
    <w:rsid w:val="00537DD7"/>
    <w:rsid w:val="005438FF"/>
    <w:rsid w:val="00554342"/>
    <w:rsid w:val="005619B0"/>
    <w:rsid w:val="00562EAA"/>
    <w:rsid w:val="00564286"/>
    <w:rsid w:val="005772C1"/>
    <w:rsid w:val="00585C11"/>
    <w:rsid w:val="005952B7"/>
    <w:rsid w:val="005B6280"/>
    <w:rsid w:val="005B6D90"/>
    <w:rsid w:val="005C1DD4"/>
    <w:rsid w:val="005E7E1C"/>
    <w:rsid w:val="00607A88"/>
    <w:rsid w:val="00612951"/>
    <w:rsid w:val="00621230"/>
    <w:rsid w:val="00622EAB"/>
    <w:rsid w:val="00641A87"/>
    <w:rsid w:val="006475FC"/>
    <w:rsid w:val="006568D0"/>
    <w:rsid w:val="0065778D"/>
    <w:rsid w:val="00663101"/>
    <w:rsid w:val="00670211"/>
    <w:rsid w:val="00695492"/>
    <w:rsid w:val="006A39BF"/>
    <w:rsid w:val="006B419A"/>
    <w:rsid w:val="006E716A"/>
    <w:rsid w:val="0072347F"/>
    <w:rsid w:val="007326D0"/>
    <w:rsid w:val="007350BC"/>
    <w:rsid w:val="00760C2F"/>
    <w:rsid w:val="007714A0"/>
    <w:rsid w:val="00774471"/>
    <w:rsid w:val="00774B2E"/>
    <w:rsid w:val="0079087C"/>
    <w:rsid w:val="007C0F46"/>
    <w:rsid w:val="007C64E1"/>
    <w:rsid w:val="007F6271"/>
    <w:rsid w:val="0080047A"/>
    <w:rsid w:val="00813EC2"/>
    <w:rsid w:val="00855808"/>
    <w:rsid w:val="00856C4D"/>
    <w:rsid w:val="00860465"/>
    <w:rsid w:val="008919AA"/>
    <w:rsid w:val="008B1EB7"/>
    <w:rsid w:val="008C35E3"/>
    <w:rsid w:val="008C557C"/>
    <w:rsid w:val="008E0221"/>
    <w:rsid w:val="008E65BF"/>
    <w:rsid w:val="00925B95"/>
    <w:rsid w:val="009364C9"/>
    <w:rsid w:val="009468CC"/>
    <w:rsid w:val="00956F79"/>
    <w:rsid w:val="0096152F"/>
    <w:rsid w:val="0096227C"/>
    <w:rsid w:val="009657B3"/>
    <w:rsid w:val="00967EB8"/>
    <w:rsid w:val="00990D47"/>
    <w:rsid w:val="009A59FC"/>
    <w:rsid w:val="009A662A"/>
    <w:rsid w:val="009B2636"/>
    <w:rsid w:val="009B4D0A"/>
    <w:rsid w:val="00A02AEB"/>
    <w:rsid w:val="00A061E4"/>
    <w:rsid w:val="00A24B41"/>
    <w:rsid w:val="00A323EB"/>
    <w:rsid w:val="00A3684D"/>
    <w:rsid w:val="00A419DD"/>
    <w:rsid w:val="00A41F94"/>
    <w:rsid w:val="00A435D9"/>
    <w:rsid w:val="00A448F9"/>
    <w:rsid w:val="00A50DD3"/>
    <w:rsid w:val="00A84A4F"/>
    <w:rsid w:val="00AB23EE"/>
    <w:rsid w:val="00AB5E72"/>
    <w:rsid w:val="00AD5FD7"/>
    <w:rsid w:val="00AE5498"/>
    <w:rsid w:val="00B03B98"/>
    <w:rsid w:val="00B21817"/>
    <w:rsid w:val="00B335E2"/>
    <w:rsid w:val="00B4547A"/>
    <w:rsid w:val="00B46CEF"/>
    <w:rsid w:val="00B53576"/>
    <w:rsid w:val="00B65C9E"/>
    <w:rsid w:val="00B67D7E"/>
    <w:rsid w:val="00BC1492"/>
    <w:rsid w:val="00BD1219"/>
    <w:rsid w:val="00BD3B86"/>
    <w:rsid w:val="00BF651C"/>
    <w:rsid w:val="00C07804"/>
    <w:rsid w:val="00C11A97"/>
    <w:rsid w:val="00C4082D"/>
    <w:rsid w:val="00C45D40"/>
    <w:rsid w:val="00C56984"/>
    <w:rsid w:val="00C571B9"/>
    <w:rsid w:val="00C96D10"/>
    <w:rsid w:val="00CA2D1A"/>
    <w:rsid w:val="00CB40FA"/>
    <w:rsid w:val="00CB4D19"/>
    <w:rsid w:val="00CD2247"/>
    <w:rsid w:val="00CD236D"/>
    <w:rsid w:val="00CD23BA"/>
    <w:rsid w:val="00CE0B74"/>
    <w:rsid w:val="00CF480D"/>
    <w:rsid w:val="00D12EC1"/>
    <w:rsid w:val="00D36BDB"/>
    <w:rsid w:val="00D36F85"/>
    <w:rsid w:val="00D37EE9"/>
    <w:rsid w:val="00D43ADD"/>
    <w:rsid w:val="00D73582"/>
    <w:rsid w:val="00D7402C"/>
    <w:rsid w:val="00D760EC"/>
    <w:rsid w:val="00D772F0"/>
    <w:rsid w:val="00D954B2"/>
    <w:rsid w:val="00DA2436"/>
    <w:rsid w:val="00DA39F4"/>
    <w:rsid w:val="00DA5772"/>
    <w:rsid w:val="00DA7F5F"/>
    <w:rsid w:val="00DD20D8"/>
    <w:rsid w:val="00DE3337"/>
    <w:rsid w:val="00DE786A"/>
    <w:rsid w:val="00DE7D94"/>
    <w:rsid w:val="00E2578A"/>
    <w:rsid w:val="00E41892"/>
    <w:rsid w:val="00E60507"/>
    <w:rsid w:val="00E64584"/>
    <w:rsid w:val="00E768AF"/>
    <w:rsid w:val="00EA0A52"/>
    <w:rsid w:val="00EC1B07"/>
    <w:rsid w:val="00ED35CD"/>
    <w:rsid w:val="00F05873"/>
    <w:rsid w:val="00F15DD1"/>
    <w:rsid w:val="00F31C82"/>
    <w:rsid w:val="00F46AAE"/>
    <w:rsid w:val="00F50634"/>
    <w:rsid w:val="00F5760A"/>
    <w:rsid w:val="00F72BD0"/>
    <w:rsid w:val="00F75104"/>
    <w:rsid w:val="00F94A6E"/>
    <w:rsid w:val="00F97D3E"/>
    <w:rsid w:val="00FB5556"/>
    <w:rsid w:val="00FD141E"/>
    <w:rsid w:val="00FD2F6F"/>
    <w:rsid w:val="00FD3F5E"/>
    <w:rsid w:val="00FE6085"/>
    <w:rsid w:val="00FF0D3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4E1"/>
    <w:rPr>
      <w:rFonts w:ascii="Arial" w:eastAsiaTheme="minorEastAsia" w:hAnsi="Arial"/>
      <w:sz w:val="28"/>
      <w:szCs w:val="20"/>
    </w:rPr>
  </w:style>
  <w:style w:type="paragraph" w:styleId="Ttulo1">
    <w:name w:val="heading 1"/>
    <w:basedOn w:val="Normal"/>
    <w:next w:val="Normal"/>
    <w:link w:val="Ttulo1Car"/>
    <w:uiPriority w:val="9"/>
    <w:qFormat/>
    <w:rsid w:val="000E1046"/>
    <w:pPr>
      <w:keepNext/>
      <w:spacing w:before="240" w:after="60" w:line="276" w:lineRule="auto"/>
      <w:jc w:val="left"/>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nhideWhenUsed/>
    <w:qFormat/>
    <w:rsid w:val="000E1046"/>
    <w:pPr>
      <w:keepNext/>
      <w:tabs>
        <w:tab w:val="left" w:pos="9072"/>
        <w:tab w:val="left" w:pos="9639"/>
      </w:tabs>
      <w:spacing w:before="0" w:after="0"/>
      <w:ind w:left="1134" w:right="-1"/>
      <w:jc w:val="left"/>
      <w:outlineLvl w:val="1"/>
    </w:pPr>
    <w:rPr>
      <w:rFonts w:ascii="CG Times (W1)" w:eastAsia="Times New Roman" w:hAnsi="CG Times (W1)" w:cs="Times New Roman"/>
      <w:i/>
      <w:color w:val="808080"/>
      <w:spacing w:val="-3"/>
      <w:sz w:val="20"/>
      <w:lang w:eastAsia="es-ES_tradnl"/>
    </w:rPr>
  </w:style>
  <w:style w:type="paragraph" w:styleId="Ttulo4">
    <w:name w:val="heading 4"/>
    <w:basedOn w:val="Normal"/>
    <w:next w:val="Normal"/>
    <w:link w:val="Ttulo4Car"/>
    <w:uiPriority w:val="9"/>
    <w:unhideWhenUsed/>
    <w:qFormat/>
    <w:rsid w:val="000E1046"/>
    <w:pPr>
      <w:keepNext/>
      <w:spacing w:before="240" w:after="60" w:line="276" w:lineRule="auto"/>
      <w:jc w:val="left"/>
      <w:outlineLvl w:val="3"/>
    </w:pPr>
    <w:rPr>
      <w:rFonts w:ascii="Calibri" w:eastAsia="Times New Roman" w:hAnsi="Calibri" w:cs="Times New Roman"/>
      <w:b/>
      <w:bCs/>
      <w:szCs w:val="28"/>
    </w:rPr>
  </w:style>
  <w:style w:type="paragraph" w:styleId="Ttulo5">
    <w:name w:val="heading 5"/>
    <w:basedOn w:val="Normal"/>
    <w:next w:val="Normal"/>
    <w:link w:val="Ttulo5Car"/>
    <w:uiPriority w:val="9"/>
    <w:semiHidden/>
    <w:unhideWhenUsed/>
    <w:qFormat/>
    <w:rsid w:val="000E1046"/>
    <w:pPr>
      <w:spacing w:before="240" w:after="60" w:line="276" w:lineRule="auto"/>
      <w:jc w:val="left"/>
      <w:outlineLvl w:val="4"/>
    </w:pPr>
    <w:rPr>
      <w:rFonts w:ascii="Calibri" w:eastAsia="Times New Roman"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19B0"/>
    <w:pPr>
      <w:tabs>
        <w:tab w:val="center" w:pos="4252"/>
        <w:tab w:val="right" w:pos="8504"/>
      </w:tabs>
      <w:spacing w:before="0" w:after="0"/>
    </w:pPr>
  </w:style>
  <w:style w:type="character" w:customStyle="1" w:styleId="EncabezadoCar">
    <w:name w:val="Encabezado Car"/>
    <w:basedOn w:val="Fuentedeprrafopredeter"/>
    <w:link w:val="Encabezado"/>
    <w:uiPriority w:val="99"/>
    <w:rsid w:val="005619B0"/>
    <w:rPr>
      <w:rFonts w:ascii="Arial" w:eastAsiaTheme="minorEastAsia" w:hAnsi="Arial"/>
      <w:sz w:val="28"/>
      <w:szCs w:val="20"/>
    </w:rPr>
  </w:style>
  <w:style w:type="paragraph" w:styleId="Piedepgina">
    <w:name w:val="footer"/>
    <w:basedOn w:val="Normal"/>
    <w:link w:val="PiedepginaCar"/>
    <w:uiPriority w:val="99"/>
    <w:unhideWhenUsed/>
    <w:rsid w:val="005619B0"/>
    <w:pPr>
      <w:tabs>
        <w:tab w:val="center" w:pos="4252"/>
        <w:tab w:val="right" w:pos="8504"/>
      </w:tabs>
      <w:spacing w:before="0" w:after="0"/>
    </w:pPr>
  </w:style>
  <w:style w:type="character" w:customStyle="1" w:styleId="PiedepginaCar">
    <w:name w:val="Pie de página Car"/>
    <w:basedOn w:val="Fuentedeprrafopredeter"/>
    <w:link w:val="Piedepgina"/>
    <w:uiPriority w:val="99"/>
    <w:rsid w:val="005619B0"/>
    <w:rPr>
      <w:rFonts w:ascii="Arial" w:eastAsiaTheme="minorEastAsia" w:hAnsi="Arial"/>
      <w:sz w:val="28"/>
      <w:szCs w:val="20"/>
    </w:rPr>
  </w:style>
  <w:style w:type="paragraph" w:styleId="Textodeglobo">
    <w:name w:val="Balloon Text"/>
    <w:basedOn w:val="Normal"/>
    <w:link w:val="TextodegloboCar"/>
    <w:uiPriority w:val="99"/>
    <w:semiHidden/>
    <w:unhideWhenUsed/>
    <w:rsid w:val="005619B0"/>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19B0"/>
    <w:rPr>
      <w:rFonts w:ascii="Tahoma" w:eastAsiaTheme="minorEastAsia" w:hAnsi="Tahoma" w:cs="Tahoma"/>
      <w:sz w:val="16"/>
      <w:szCs w:val="16"/>
    </w:rPr>
  </w:style>
  <w:style w:type="character" w:styleId="Hipervnculo">
    <w:name w:val="Hyperlink"/>
    <w:basedOn w:val="Fuentedeprrafopredeter"/>
    <w:uiPriority w:val="99"/>
    <w:unhideWhenUsed/>
    <w:rsid w:val="005619B0"/>
    <w:rPr>
      <w:color w:val="0000FF" w:themeColor="hyperlink"/>
      <w:u w:val="single"/>
    </w:rPr>
  </w:style>
  <w:style w:type="table" w:styleId="Tablaconcuadrcula">
    <w:name w:val="Table Grid"/>
    <w:basedOn w:val="Tablanormal"/>
    <w:uiPriority w:val="59"/>
    <w:rsid w:val="005619B0"/>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9B4D0A"/>
    <w:pPr>
      <w:spacing w:before="0" w:after="0"/>
    </w:pPr>
    <w:rPr>
      <w:rFonts w:ascii="CG Times (W1)" w:eastAsia="Times New Roman" w:hAnsi="CG Times (W1)" w:cs="Times New Roman"/>
      <w:b/>
      <w:sz w:val="24"/>
      <w:u w:val="single"/>
      <w:lang w:val="es-ES_tradnl" w:eastAsia="es-ES_tradnl"/>
    </w:rPr>
  </w:style>
  <w:style w:type="character" w:customStyle="1" w:styleId="TextoindependienteCar">
    <w:name w:val="Texto independiente Car"/>
    <w:basedOn w:val="Fuentedeprrafopredeter"/>
    <w:link w:val="Textoindependiente"/>
    <w:rsid w:val="009B4D0A"/>
    <w:rPr>
      <w:rFonts w:ascii="CG Times (W1)" w:eastAsia="Times New Roman" w:hAnsi="CG Times (W1)" w:cs="Times New Roman"/>
      <w:b/>
      <w:sz w:val="24"/>
      <w:szCs w:val="20"/>
      <w:u w:val="single"/>
      <w:lang w:val="es-ES_tradnl" w:eastAsia="es-ES_tradnl"/>
    </w:rPr>
  </w:style>
  <w:style w:type="paragraph" w:styleId="Listaconvietas2">
    <w:name w:val="List Bullet 2"/>
    <w:basedOn w:val="Normal"/>
    <w:autoRedefine/>
    <w:uiPriority w:val="99"/>
    <w:rsid w:val="009B4D0A"/>
    <w:pPr>
      <w:numPr>
        <w:numId w:val="1"/>
      </w:numPr>
      <w:tabs>
        <w:tab w:val="clear" w:pos="1353"/>
        <w:tab w:val="num" w:pos="0"/>
      </w:tabs>
      <w:spacing w:before="0" w:after="0"/>
      <w:ind w:left="360"/>
    </w:pPr>
    <w:rPr>
      <w:rFonts w:ascii="Times New Roman" w:eastAsia="Times New Roman" w:hAnsi="Times New Roman" w:cs="Times New Roman"/>
      <w:sz w:val="24"/>
      <w:lang w:val="es-ES_tradnl" w:eastAsia="es-ES_tradnl"/>
    </w:rPr>
  </w:style>
  <w:style w:type="paragraph" w:styleId="Prrafodelista">
    <w:name w:val="List Paragraph"/>
    <w:basedOn w:val="Normal"/>
    <w:uiPriority w:val="99"/>
    <w:qFormat/>
    <w:rsid w:val="009B4D0A"/>
    <w:pPr>
      <w:spacing w:before="0" w:after="0"/>
      <w:ind w:left="708"/>
      <w:jc w:val="left"/>
    </w:pPr>
    <w:rPr>
      <w:rFonts w:ascii="CG Times (W1)" w:eastAsia="Times New Roman" w:hAnsi="CG Times (W1)" w:cs="Times New Roman"/>
      <w:spacing w:val="-3"/>
      <w:sz w:val="24"/>
      <w:lang w:eastAsia="es-ES_tradnl"/>
    </w:rPr>
  </w:style>
  <w:style w:type="paragraph" w:styleId="Lista2">
    <w:name w:val="List 2"/>
    <w:basedOn w:val="Normal"/>
    <w:uiPriority w:val="99"/>
    <w:unhideWhenUsed/>
    <w:rsid w:val="009B4D0A"/>
    <w:pPr>
      <w:spacing w:before="0" w:after="0"/>
      <w:ind w:left="566" w:hanging="283"/>
      <w:jc w:val="left"/>
    </w:pPr>
    <w:rPr>
      <w:rFonts w:ascii="Times New Roman" w:eastAsia="Times New Roman" w:hAnsi="Times New Roman" w:cs="Times New Roman"/>
      <w:sz w:val="24"/>
      <w:lang w:val="es-ES_tradnl" w:eastAsia="es-ES_tradnl"/>
    </w:rPr>
  </w:style>
  <w:style w:type="paragraph" w:styleId="Ttulo">
    <w:name w:val="Title"/>
    <w:basedOn w:val="Normal"/>
    <w:next w:val="Normal"/>
    <w:link w:val="TtuloCar"/>
    <w:uiPriority w:val="10"/>
    <w:qFormat/>
    <w:rsid w:val="002036AB"/>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036AB"/>
    <w:rPr>
      <w:rFonts w:asciiTheme="majorHAnsi" w:eastAsiaTheme="majorEastAsia" w:hAnsiTheme="majorHAnsi" w:cstheme="majorBidi"/>
      <w:color w:val="17365D" w:themeColor="text2" w:themeShade="BF"/>
      <w:spacing w:val="5"/>
      <w:kern w:val="28"/>
      <w:sz w:val="52"/>
      <w:szCs w:val="52"/>
    </w:rPr>
  </w:style>
  <w:style w:type="paragraph" w:styleId="Textoindependiente3">
    <w:name w:val="Body Text 3"/>
    <w:basedOn w:val="Normal"/>
    <w:link w:val="Textoindependiente3Car"/>
    <w:rsid w:val="002F2869"/>
    <w:pPr>
      <w:spacing w:before="0"/>
      <w:jc w:val="left"/>
    </w:pPr>
    <w:rPr>
      <w:rFonts w:ascii="Arial (W1)" w:eastAsia="Times New Roman" w:hAnsi="Arial (W1)" w:cs="Times New Roman"/>
      <w:spacing w:val="-3"/>
      <w:sz w:val="16"/>
      <w:szCs w:val="16"/>
      <w:lang w:eastAsia="es-ES_tradnl"/>
    </w:rPr>
  </w:style>
  <w:style w:type="character" w:customStyle="1" w:styleId="Textoindependiente3Car">
    <w:name w:val="Texto independiente 3 Car"/>
    <w:basedOn w:val="Fuentedeprrafopredeter"/>
    <w:link w:val="Textoindependiente3"/>
    <w:rsid w:val="002F2869"/>
    <w:rPr>
      <w:rFonts w:ascii="Arial (W1)" w:eastAsia="Times New Roman" w:hAnsi="Arial (W1)" w:cs="Times New Roman"/>
      <w:spacing w:val="-3"/>
      <w:sz w:val="16"/>
      <w:szCs w:val="16"/>
      <w:lang w:eastAsia="es-ES_tradnl"/>
    </w:rPr>
  </w:style>
  <w:style w:type="character" w:customStyle="1" w:styleId="Ttulo1Car">
    <w:name w:val="Título 1 Car"/>
    <w:basedOn w:val="Fuentedeprrafopredeter"/>
    <w:link w:val="Ttulo1"/>
    <w:uiPriority w:val="9"/>
    <w:rsid w:val="000E1046"/>
    <w:rPr>
      <w:rFonts w:ascii="Cambria" w:eastAsia="Times New Roman" w:hAnsi="Cambria" w:cs="Times New Roman"/>
      <w:b/>
      <w:bCs/>
      <w:kern w:val="32"/>
      <w:sz w:val="32"/>
      <w:szCs w:val="32"/>
    </w:rPr>
  </w:style>
  <w:style w:type="character" w:customStyle="1" w:styleId="Ttulo2Car">
    <w:name w:val="Título 2 Car"/>
    <w:basedOn w:val="Fuentedeprrafopredeter"/>
    <w:link w:val="Ttulo2"/>
    <w:rsid w:val="000E1046"/>
    <w:rPr>
      <w:rFonts w:ascii="CG Times (W1)" w:eastAsia="Times New Roman" w:hAnsi="CG Times (W1)" w:cs="Times New Roman"/>
      <w:i/>
      <w:color w:val="808080"/>
      <w:spacing w:val="-3"/>
      <w:sz w:val="20"/>
      <w:szCs w:val="20"/>
      <w:lang w:eastAsia="es-ES_tradnl"/>
    </w:rPr>
  </w:style>
  <w:style w:type="character" w:customStyle="1" w:styleId="Ttulo4Car">
    <w:name w:val="Título 4 Car"/>
    <w:basedOn w:val="Fuentedeprrafopredeter"/>
    <w:link w:val="Ttulo4"/>
    <w:uiPriority w:val="9"/>
    <w:rsid w:val="000E1046"/>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semiHidden/>
    <w:rsid w:val="000E1046"/>
    <w:rPr>
      <w:rFonts w:ascii="Calibri" w:eastAsia="Times New Roman" w:hAnsi="Calibri" w:cs="Times New Roman"/>
      <w:b/>
      <w:bCs/>
      <w:i/>
      <w:iCs/>
      <w:sz w:val="26"/>
      <w:szCs w:val="26"/>
    </w:rPr>
  </w:style>
  <w:style w:type="paragraph" w:customStyle="1" w:styleId="epgrafe">
    <w:name w:val="epígrafe"/>
    <w:basedOn w:val="Normal"/>
    <w:rsid w:val="000E1046"/>
    <w:pPr>
      <w:spacing w:before="0" w:after="0"/>
      <w:jc w:val="left"/>
    </w:pPr>
    <w:rPr>
      <w:rFonts w:eastAsia="Times New Roman" w:cs="Times New Roman"/>
      <w:sz w:val="24"/>
      <w:lang w:val="es-ES_tradnl" w:eastAsia="es-ES_tradnl"/>
    </w:rPr>
  </w:style>
  <w:style w:type="paragraph" w:customStyle="1" w:styleId="articulo">
    <w:name w:val="articulo"/>
    <w:basedOn w:val="Normal"/>
    <w:rsid w:val="000E1046"/>
    <w:pPr>
      <w:spacing w:before="100" w:beforeAutospacing="1" w:after="100" w:afterAutospacing="1"/>
      <w:jc w:val="left"/>
    </w:pPr>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semiHidden/>
    <w:unhideWhenUsed/>
    <w:rsid w:val="000E1046"/>
    <w:pPr>
      <w:spacing w:before="0" w:line="276" w:lineRule="auto"/>
      <w:ind w:left="283"/>
      <w:jc w:val="left"/>
    </w:pPr>
    <w:rPr>
      <w:rFonts w:ascii="Calibri" w:eastAsia="Calibri" w:hAnsi="Calibri" w:cs="Times New Roman"/>
      <w:sz w:val="22"/>
      <w:szCs w:val="22"/>
    </w:rPr>
  </w:style>
  <w:style w:type="character" w:customStyle="1" w:styleId="SangradetextonormalCar">
    <w:name w:val="Sangría de texto normal Car"/>
    <w:basedOn w:val="Fuentedeprrafopredeter"/>
    <w:link w:val="Sangradetextonormal"/>
    <w:uiPriority w:val="99"/>
    <w:semiHidden/>
    <w:rsid w:val="000E1046"/>
    <w:rPr>
      <w:rFonts w:ascii="Calibri" w:eastAsia="Calibri" w:hAnsi="Calibri" w:cs="Times New Roman"/>
    </w:rPr>
  </w:style>
  <w:style w:type="paragraph" w:styleId="Lista">
    <w:name w:val="List"/>
    <w:basedOn w:val="Normal"/>
    <w:uiPriority w:val="99"/>
    <w:unhideWhenUsed/>
    <w:rsid w:val="000E1046"/>
    <w:pPr>
      <w:spacing w:before="0" w:after="200" w:line="276" w:lineRule="auto"/>
      <w:ind w:left="283" w:hanging="283"/>
      <w:contextualSpacing/>
      <w:jc w:val="left"/>
    </w:pPr>
    <w:rPr>
      <w:rFonts w:ascii="Calibri" w:eastAsia="Calibri" w:hAnsi="Calibri" w:cs="Times New Roman"/>
      <w:sz w:val="22"/>
      <w:szCs w:val="22"/>
    </w:rPr>
  </w:style>
  <w:style w:type="paragraph" w:styleId="Lista3">
    <w:name w:val="List 3"/>
    <w:basedOn w:val="Normal"/>
    <w:uiPriority w:val="99"/>
    <w:unhideWhenUsed/>
    <w:rsid w:val="000E1046"/>
    <w:pPr>
      <w:spacing w:before="0" w:after="200" w:line="276" w:lineRule="auto"/>
      <w:ind w:left="849" w:hanging="283"/>
      <w:contextualSpacing/>
      <w:jc w:val="left"/>
    </w:pPr>
    <w:rPr>
      <w:rFonts w:ascii="Calibri" w:eastAsia="Calibri" w:hAnsi="Calibri" w:cs="Times New Roman"/>
      <w:sz w:val="22"/>
      <w:szCs w:val="22"/>
    </w:rPr>
  </w:style>
  <w:style w:type="paragraph" w:styleId="Lista4">
    <w:name w:val="List 4"/>
    <w:basedOn w:val="Normal"/>
    <w:uiPriority w:val="99"/>
    <w:unhideWhenUsed/>
    <w:rsid w:val="000E1046"/>
    <w:pPr>
      <w:spacing w:before="0" w:after="200" w:line="276" w:lineRule="auto"/>
      <w:ind w:left="1132" w:hanging="283"/>
      <w:contextualSpacing/>
      <w:jc w:val="left"/>
    </w:pPr>
    <w:rPr>
      <w:rFonts w:ascii="Calibri" w:eastAsia="Calibri" w:hAnsi="Calibri" w:cs="Times New Roman"/>
      <w:sz w:val="22"/>
      <w:szCs w:val="22"/>
    </w:rPr>
  </w:style>
  <w:style w:type="paragraph" w:styleId="Lista5">
    <w:name w:val="List 5"/>
    <w:basedOn w:val="Normal"/>
    <w:uiPriority w:val="99"/>
    <w:unhideWhenUsed/>
    <w:rsid w:val="000E1046"/>
    <w:pPr>
      <w:spacing w:before="0" w:after="200" w:line="276" w:lineRule="auto"/>
      <w:ind w:left="1415" w:hanging="283"/>
      <w:contextualSpacing/>
      <w:jc w:val="left"/>
    </w:pPr>
    <w:rPr>
      <w:rFonts w:ascii="Calibri" w:eastAsia="Calibri" w:hAnsi="Calibri" w:cs="Times New Roman"/>
      <w:sz w:val="22"/>
      <w:szCs w:val="22"/>
    </w:rPr>
  </w:style>
  <w:style w:type="paragraph" w:styleId="Saludo">
    <w:name w:val="Salutation"/>
    <w:basedOn w:val="Normal"/>
    <w:next w:val="Normal"/>
    <w:link w:val="SaludoCar"/>
    <w:uiPriority w:val="99"/>
    <w:unhideWhenUsed/>
    <w:rsid w:val="000E1046"/>
    <w:pPr>
      <w:spacing w:before="0" w:after="200" w:line="276" w:lineRule="auto"/>
      <w:jc w:val="left"/>
    </w:pPr>
    <w:rPr>
      <w:rFonts w:ascii="Calibri" w:eastAsia="Calibri" w:hAnsi="Calibri" w:cs="Times New Roman"/>
      <w:sz w:val="22"/>
      <w:szCs w:val="22"/>
    </w:rPr>
  </w:style>
  <w:style w:type="character" w:customStyle="1" w:styleId="SaludoCar">
    <w:name w:val="Saludo Car"/>
    <w:basedOn w:val="Fuentedeprrafopredeter"/>
    <w:link w:val="Saludo"/>
    <w:uiPriority w:val="99"/>
    <w:rsid w:val="000E1046"/>
    <w:rPr>
      <w:rFonts w:ascii="Calibri" w:eastAsia="Calibri" w:hAnsi="Calibri" w:cs="Times New Roman"/>
    </w:rPr>
  </w:style>
  <w:style w:type="paragraph" w:styleId="Listaconvietas">
    <w:name w:val="List Bullet"/>
    <w:basedOn w:val="Normal"/>
    <w:uiPriority w:val="99"/>
    <w:unhideWhenUsed/>
    <w:rsid w:val="000E1046"/>
    <w:pPr>
      <w:numPr>
        <w:numId w:val="12"/>
      </w:numPr>
      <w:spacing w:before="0" w:after="200" w:line="276" w:lineRule="auto"/>
      <w:contextualSpacing/>
      <w:jc w:val="left"/>
    </w:pPr>
    <w:rPr>
      <w:rFonts w:ascii="Calibri" w:eastAsia="Calibri" w:hAnsi="Calibri" w:cs="Times New Roman"/>
      <w:sz w:val="22"/>
      <w:szCs w:val="22"/>
    </w:rPr>
  </w:style>
  <w:style w:type="paragraph" w:styleId="Listaconvietas4">
    <w:name w:val="List Bullet 4"/>
    <w:basedOn w:val="Normal"/>
    <w:uiPriority w:val="99"/>
    <w:unhideWhenUsed/>
    <w:rsid w:val="000E1046"/>
    <w:pPr>
      <w:numPr>
        <w:numId w:val="13"/>
      </w:numPr>
      <w:spacing w:before="0" w:after="200" w:line="276" w:lineRule="auto"/>
      <w:contextualSpacing/>
      <w:jc w:val="left"/>
    </w:pPr>
    <w:rPr>
      <w:rFonts w:ascii="Calibri" w:eastAsia="Calibri" w:hAnsi="Calibri" w:cs="Times New Roman"/>
      <w:sz w:val="22"/>
      <w:szCs w:val="22"/>
    </w:rPr>
  </w:style>
  <w:style w:type="paragraph" w:styleId="Continuarlista">
    <w:name w:val="List Continue"/>
    <w:basedOn w:val="Normal"/>
    <w:uiPriority w:val="99"/>
    <w:unhideWhenUsed/>
    <w:rsid w:val="000E1046"/>
    <w:pPr>
      <w:spacing w:before="0" w:line="276" w:lineRule="auto"/>
      <w:ind w:left="283"/>
      <w:contextualSpacing/>
      <w:jc w:val="left"/>
    </w:pPr>
    <w:rPr>
      <w:rFonts w:ascii="Calibri" w:eastAsia="Calibri" w:hAnsi="Calibri" w:cs="Times New Roman"/>
      <w:sz w:val="22"/>
      <w:szCs w:val="22"/>
    </w:rPr>
  </w:style>
  <w:style w:type="paragraph" w:styleId="Continuarlista2">
    <w:name w:val="List Continue 2"/>
    <w:basedOn w:val="Normal"/>
    <w:uiPriority w:val="99"/>
    <w:unhideWhenUsed/>
    <w:rsid w:val="000E1046"/>
    <w:pPr>
      <w:spacing w:before="0" w:line="276" w:lineRule="auto"/>
      <w:ind w:left="566"/>
      <w:contextualSpacing/>
      <w:jc w:val="left"/>
    </w:pPr>
    <w:rPr>
      <w:rFonts w:ascii="Calibri" w:eastAsia="Calibri" w:hAnsi="Calibri" w:cs="Times New Roman"/>
      <w:sz w:val="22"/>
      <w:szCs w:val="22"/>
    </w:rPr>
  </w:style>
  <w:style w:type="paragraph" w:styleId="Textoindependienteprimerasangra">
    <w:name w:val="Body Text First Indent"/>
    <w:basedOn w:val="Textoindependiente"/>
    <w:link w:val="TextoindependienteprimerasangraCar"/>
    <w:uiPriority w:val="99"/>
    <w:unhideWhenUsed/>
    <w:rsid w:val="000E1046"/>
    <w:pPr>
      <w:spacing w:after="120" w:line="276" w:lineRule="auto"/>
      <w:ind w:firstLine="210"/>
      <w:jc w:val="left"/>
    </w:pPr>
    <w:rPr>
      <w:rFonts w:ascii="Calibri" w:eastAsia="Calibri" w:hAnsi="Calibri"/>
      <w:b w:val="0"/>
      <w:sz w:val="22"/>
      <w:szCs w:val="22"/>
      <w:u w:val="none"/>
      <w:lang w:val="es-ES" w:eastAsia="en-US"/>
    </w:rPr>
  </w:style>
  <w:style w:type="character" w:customStyle="1" w:styleId="TextoindependienteprimerasangraCar">
    <w:name w:val="Texto independiente primera sangría Car"/>
    <w:basedOn w:val="TextoindependienteCar"/>
    <w:link w:val="Textoindependienteprimerasangra"/>
    <w:uiPriority w:val="99"/>
    <w:rsid w:val="000E1046"/>
    <w:rPr>
      <w:rFonts w:ascii="Calibri" w:eastAsia="Calibri" w:hAnsi="Calibri" w:cs="Times New Roman"/>
      <w:b/>
      <w:sz w:val="24"/>
      <w:szCs w:val="20"/>
      <w:u w:val="single"/>
      <w:lang w:val="es-ES_tradnl" w:eastAsia="es-ES_tradnl"/>
    </w:rPr>
  </w:style>
  <w:style w:type="paragraph" w:styleId="Textoindependienteprimerasangra2">
    <w:name w:val="Body Text First Indent 2"/>
    <w:basedOn w:val="Sangradetextonormal"/>
    <w:link w:val="Textoindependienteprimerasangra2Car"/>
    <w:uiPriority w:val="99"/>
    <w:unhideWhenUsed/>
    <w:rsid w:val="000E104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0E1046"/>
    <w:rPr>
      <w:rFonts w:ascii="Calibri" w:eastAsia="Calibri" w:hAnsi="Calibri" w:cs="Times New Roman"/>
    </w:rPr>
  </w:style>
  <w:style w:type="paragraph" w:styleId="TDC1">
    <w:name w:val="toc 1"/>
    <w:basedOn w:val="Normal"/>
    <w:next w:val="Normal"/>
    <w:autoRedefine/>
    <w:uiPriority w:val="39"/>
    <w:unhideWhenUsed/>
    <w:qFormat/>
    <w:rsid w:val="000E1046"/>
    <w:pPr>
      <w:jc w:val="left"/>
    </w:pPr>
    <w:rPr>
      <w:rFonts w:asciiTheme="minorHAnsi" w:hAnsiTheme="minorHAnsi" w:cstheme="minorHAnsi"/>
      <w:b/>
      <w:bCs/>
      <w:caps/>
      <w:sz w:val="20"/>
    </w:rPr>
  </w:style>
  <w:style w:type="paragraph" w:styleId="TDC2">
    <w:name w:val="toc 2"/>
    <w:basedOn w:val="Normal"/>
    <w:next w:val="Normal"/>
    <w:autoRedefine/>
    <w:uiPriority w:val="39"/>
    <w:unhideWhenUsed/>
    <w:qFormat/>
    <w:rsid w:val="000E1046"/>
    <w:pPr>
      <w:spacing w:before="0" w:after="0"/>
      <w:ind w:left="280"/>
      <w:jc w:val="left"/>
    </w:pPr>
    <w:rPr>
      <w:rFonts w:asciiTheme="minorHAnsi" w:hAnsiTheme="minorHAnsi" w:cstheme="minorHAnsi"/>
      <w:smallCaps/>
      <w:sz w:val="20"/>
    </w:rPr>
  </w:style>
  <w:style w:type="paragraph" w:styleId="TDC4">
    <w:name w:val="toc 4"/>
    <w:basedOn w:val="Normal"/>
    <w:next w:val="Normal"/>
    <w:autoRedefine/>
    <w:uiPriority w:val="39"/>
    <w:unhideWhenUsed/>
    <w:rsid w:val="000E1046"/>
    <w:pPr>
      <w:tabs>
        <w:tab w:val="right" w:leader="dot" w:pos="8494"/>
      </w:tabs>
      <w:spacing w:before="0" w:after="0"/>
      <w:ind w:left="839"/>
      <w:jc w:val="left"/>
    </w:pPr>
    <w:rPr>
      <w:rFonts w:asciiTheme="minorHAnsi" w:hAnsiTheme="minorHAnsi" w:cstheme="minorHAnsi"/>
      <w:sz w:val="18"/>
      <w:szCs w:val="18"/>
    </w:rPr>
  </w:style>
  <w:style w:type="paragraph" w:styleId="TDC3">
    <w:name w:val="toc 3"/>
    <w:basedOn w:val="Normal"/>
    <w:next w:val="Normal"/>
    <w:autoRedefine/>
    <w:uiPriority w:val="39"/>
    <w:unhideWhenUsed/>
    <w:qFormat/>
    <w:rsid w:val="000E1046"/>
    <w:pPr>
      <w:spacing w:before="0" w:after="0"/>
      <w:ind w:left="560"/>
      <w:jc w:val="left"/>
    </w:pPr>
    <w:rPr>
      <w:rFonts w:asciiTheme="minorHAnsi" w:hAnsiTheme="minorHAnsi" w:cstheme="minorHAnsi"/>
      <w:i/>
      <w:iCs/>
      <w:sz w:val="20"/>
    </w:rPr>
  </w:style>
  <w:style w:type="paragraph" w:styleId="TDC5">
    <w:name w:val="toc 5"/>
    <w:basedOn w:val="Normal"/>
    <w:next w:val="Normal"/>
    <w:autoRedefine/>
    <w:uiPriority w:val="39"/>
    <w:unhideWhenUsed/>
    <w:rsid w:val="000E1046"/>
    <w:pPr>
      <w:spacing w:before="0" w:after="0"/>
      <w:ind w:left="1120"/>
      <w:jc w:val="left"/>
    </w:pPr>
    <w:rPr>
      <w:rFonts w:asciiTheme="minorHAnsi" w:hAnsiTheme="minorHAnsi" w:cstheme="minorHAnsi"/>
      <w:sz w:val="18"/>
      <w:szCs w:val="18"/>
    </w:rPr>
  </w:style>
  <w:style w:type="paragraph" w:styleId="TDC6">
    <w:name w:val="toc 6"/>
    <w:basedOn w:val="Normal"/>
    <w:next w:val="Normal"/>
    <w:autoRedefine/>
    <w:uiPriority w:val="39"/>
    <w:unhideWhenUsed/>
    <w:rsid w:val="000E1046"/>
    <w:pPr>
      <w:spacing w:before="0" w:after="0"/>
      <w:ind w:left="1400"/>
      <w:jc w:val="left"/>
    </w:pPr>
    <w:rPr>
      <w:rFonts w:asciiTheme="minorHAnsi" w:hAnsiTheme="minorHAnsi" w:cstheme="minorHAnsi"/>
      <w:sz w:val="18"/>
      <w:szCs w:val="18"/>
    </w:rPr>
  </w:style>
  <w:style w:type="paragraph" w:styleId="TDC7">
    <w:name w:val="toc 7"/>
    <w:basedOn w:val="Normal"/>
    <w:next w:val="Normal"/>
    <w:autoRedefine/>
    <w:uiPriority w:val="39"/>
    <w:unhideWhenUsed/>
    <w:rsid w:val="000E1046"/>
    <w:pPr>
      <w:spacing w:before="0" w:after="0"/>
      <w:ind w:left="1680"/>
      <w:jc w:val="left"/>
    </w:pPr>
    <w:rPr>
      <w:rFonts w:asciiTheme="minorHAnsi" w:hAnsiTheme="minorHAnsi" w:cstheme="minorHAnsi"/>
      <w:sz w:val="18"/>
      <w:szCs w:val="18"/>
    </w:rPr>
  </w:style>
  <w:style w:type="paragraph" w:styleId="TDC8">
    <w:name w:val="toc 8"/>
    <w:basedOn w:val="Normal"/>
    <w:next w:val="Normal"/>
    <w:autoRedefine/>
    <w:uiPriority w:val="39"/>
    <w:unhideWhenUsed/>
    <w:rsid w:val="000E1046"/>
    <w:pPr>
      <w:spacing w:before="0" w:after="0"/>
      <w:ind w:left="1960"/>
      <w:jc w:val="left"/>
    </w:pPr>
    <w:rPr>
      <w:rFonts w:asciiTheme="minorHAnsi" w:hAnsiTheme="minorHAnsi" w:cstheme="minorHAnsi"/>
      <w:sz w:val="18"/>
      <w:szCs w:val="18"/>
    </w:rPr>
  </w:style>
  <w:style w:type="paragraph" w:styleId="TDC9">
    <w:name w:val="toc 9"/>
    <w:basedOn w:val="Normal"/>
    <w:next w:val="Normal"/>
    <w:autoRedefine/>
    <w:uiPriority w:val="39"/>
    <w:unhideWhenUsed/>
    <w:rsid w:val="000E1046"/>
    <w:pPr>
      <w:spacing w:before="0" w:after="0"/>
      <w:ind w:left="2240"/>
      <w:jc w:val="left"/>
    </w:pPr>
    <w:rPr>
      <w:rFonts w:asciiTheme="minorHAnsi" w:hAnsiTheme="minorHAnsi" w:cstheme="minorHAnsi"/>
      <w:sz w:val="18"/>
      <w:szCs w:val="18"/>
    </w:rPr>
  </w:style>
  <w:style w:type="paragraph" w:styleId="Sinespaciado">
    <w:name w:val="No Spacing"/>
    <w:link w:val="SinespaciadoCar"/>
    <w:uiPriority w:val="1"/>
    <w:qFormat/>
    <w:rsid w:val="000E1046"/>
    <w:pPr>
      <w:spacing w:before="0" w:after="0"/>
      <w:jc w:val="left"/>
    </w:pPr>
    <w:rPr>
      <w:rFonts w:eastAsiaTheme="minorEastAsia"/>
      <w:lang w:eastAsia="es-ES"/>
    </w:rPr>
  </w:style>
  <w:style w:type="character" w:customStyle="1" w:styleId="SinespaciadoCar">
    <w:name w:val="Sin espaciado Car"/>
    <w:basedOn w:val="Fuentedeprrafopredeter"/>
    <w:link w:val="Sinespaciado"/>
    <w:uiPriority w:val="1"/>
    <w:rsid w:val="000E1046"/>
    <w:rPr>
      <w:rFonts w:eastAsiaTheme="minorEastAsia"/>
      <w:lang w:eastAsia="es-ES"/>
    </w:rPr>
  </w:style>
  <w:style w:type="character" w:styleId="Refdecomentario">
    <w:name w:val="annotation reference"/>
    <w:basedOn w:val="Fuentedeprrafopredeter"/>
    <w:uiPriority w:val="99"/>
    <w:semiHidden/>
    <w:unhideWhenUsed/>
    <w:rsid w:val="000E1046"/>
    <w:rPr>
      <w:sz w:val="16"/>
      <w:szCs w:val="16"/>
    </w:rPr>
  </w:style>
  <w:style w:type="paragraph" w:styleId="Textocomentario">
    <w:name w:val="annotation text"/>
    <w:basedOn w:val="Normal"/>
    <w:link w:val="TextocomentarioCar"/>
    <w:uiPriority w:val="99"/>
    <w:semiHidden/>
    <w:unhideWhenUsed/>
    <w:rsid w:val="000E1046"/>
    <w:rPr>
      <w:sz w:val="20"/>
    </w:rPr>
  </w:style>
  <w:style w:type="character" w:customStyle="1" w:styleId="TextocomentarioCar">
    <w:name w:val="Texto comentario Car"/>
    <w:basedOn w:val="Fuentedeprrafopredeter"/>
    <w:link w:val="Textocomentario"/>
    <w:uiPriority w:val="99"/>
    <w:semiHidden/>
    <w:rsid w:val="000E1046"/>
    <w:rPr>
      <w:rFonts w:ascii="Arial" w:eastAsiaTheme="minorEastAsia" w:hAnsi="Arial"/>
      <w:sz w:val="20"/>
      <w:szCs w:val="20"/>
    </w:rPr>
  </w:style>
  <w:style w:type="paragraph" w:styleId="Asuntodelcomentario">
    <w:name w:val="annotation subject"/>
    <w:basedOn w:val="Textocomentario"/>
    <w:next w:val="Textocomentario"/>
    <w:link w:val="AsuntodelcomentarioCar"/>
    <w:uiPriority w:val="99"/>
    <w:semiHidden/>
    <w:unhideWhenUsed/>
    <w:rsid w:val="000E1046"/>
    <w:rPr>
      <w:b/>
      <w:bCs/>
    </w:rPr>
  </w:style>
  <w:style w:type="character" w:customStyle="1" w:styleId="AsuntodelcomentarioCar">
    <w:name w:val="Asunto del comentario Car"/>
    <w:basedOn w:val="TextocomentarioCar"/>
    <w:link w:val="Asuntodelcomentario"/>
    <w:uiPriority w:val="99"/>
    <w:semiHidden/>
    <w:rsid w:val="000E1046"/>
    <w:rPr>
      <w:rFonts w:ascii="Arial" w:eastAsiaTheme="minorEastAsia" w:hAnsi="Arial"/>
      <w:b/>
      <w:bCs/>
      <w:sz w:val="20"/>
      <w:szCs w:val="20"/>
    </w:rPr>
  </w:style>
  <w:style w:type="paragraph" w:styleId="TtulodeTDC">
    <w:name w:val="TOC Heading"/>
    <w:basedOn w:val="Ttulo1"/>
    <w:next w:val="Normal"/>
    <w:uiPriority w:val="39"/>
    <w:unhideWhenUsed/>
    <w:qFormat/>
    <w:rsid w:val="0065778D"/>
    <w:pPr>
      <w:keepLines/>
      <w:spacing w:before="480" w:after="0"/>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4E1"/>
    <w:rPr>
      <w:rFonts w:ascii="Arial" w:eastAsiaTheme="minorEastAsia" w:hAnsi="Arial"/>
      <w:sz w:val="2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19B0"/>
    <w:pPr>
      <w:tabs>
        <w:tab w:val="center" w:pos="4252"/>
        <w:tab w:val="right" w:pos="8504"/>
      </w:tabs>
      <w:spacing w:before="0" w:after="0"/>
    </w:pPr>
  </w:style>
  <w:style w:type="character" w:customStyle="1" w:styleId="EncabezadoCar">
    <w:name w:val="Encabezado Car"/>
    <w:basedOn w:val="Fuentedeprrafopredeter"/>
    <w:link w:val="Encabezado"/>
    <w:uiPriority w:val="99"/>
    <w:rsid w:val="005619B0"/>
    <w:rPr>
      <w:rFonts w:ascii="Arial" w:eastAsiaTheme="minorEastAsia" w:hAnsi="Arial"/>
      <w:sz w:val="28"/>
      <w:szCs w:val="20"/>
    </w:rPr>
  </w:style>
  <w:style w:type="paragraph" w:styleId="Piedepgina">
    <w:name w:val="footer"/>
    <w:basedOn w:val="Normal"/>
    <w:link w:val="PiedepginaCar"/>
    <w:uiPriority w:val="99"/>
    <w:unhideWhenUsed/>
    <w:rsid w:val="005619B0"/>
    <w:pPr>
      <w:tabs>
        <w:tab w:val="center" w:pos="4252"/>
        <w:tab w:val="right" w:pos="8504"/>
      </w:tabs>
      <w:spacing w:before="0" w:after="0"/>
    </w:pPr>
  </w:style>
  <w:style w:type="character" w:customStyle="1" w:styleId="PiedepginaCar">
    <w:name w:val="Pie de página Car"/>
    <w:basedOn w:val="Fuentedeprrafopredeter"/>
    <w:link w:val="Piedepgina"/>
    <w:uiPriority w:val="99"/>
    <w:rsid w:val="005619B0"/>
    <w:rPr>
      <w:rFonts w:ascii="Arial" w:eastAsiaTheme="minorEastAsia" w:hAnsi="Arial"/>
      <w:sz w:val="28"/>
      <w:szCs w:val="20"/>
    </w:rPr>
  </w:style>
  <w:style w:type="paragraph" w:styleId="Textodeglobo">
    <w:name w:val="Balloon Text"/>
    <w:basedOn w:val="Normal"/>
    <w:link w:val="TextodegloboCar"/>
    <w:uiPriority w:val="99"/>
    <w:semiHidden/>
    <w:unhideWhenUsed/>
    <w:rsid w:val="005619B0"/>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19B0"/>
    <w:rPr>
      <w:rFonts w:ascii="Tahoma" w:eastAsiaTheme="minorEastAsia" w:hAnsi="Tahoma" w:cs="Tahoma"/>
      <w:sz w:val="16"/>
      <w:szCs w:val="16"/>
    </w:rPr>
  </w:style>
  <w:style w:type="character" w:styleId="Hipervnculo">
    <w:name w:val="Hyperlink"/>
    <w:basedOn w:val="Fuentedeprrafopredeter"/>
    <w:uiPriority w:val="99"/>
    <w:unhideWhenUsed/>
    <w:rsid w:val="005619B0"/>
    <w:rPr>
      <w:color w:val="0000FF" w:themeColor="hyperlink"/>
      <w:u w:val="single"/>
    </w:rPr>
  </w:style>
  <w:style w:type="table" w:styleId="Tablaconcuadrcula">
    <w:name w:val="Table Grid"/>
    <w:basedOn w:val="Tablanormal"/>
    <w:uiPriority w:val="59"/>
    <w:rsid w:val="005619B0"/>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3951506">
      <w:bodyDiv w:val="1"/>
      <w:marLeft w:val="0"/>
      <w:marRight w:val="0"/>
      <w:marTop w:val="0"/>
      <w:marBottom w:val="0"/>
      <w:divBdr>
        <w:top w:val="none" w:sz="0" w:space="0" w:color="auto"/>
        <w:left w:val="none" w:sz="0" w:space="0" w:color="auto"/>
        <w:bottom w:val="none" w:sz="0" w:space="0" w:color="auto"/>
        <w:right w:val="none" w:sz="0" w:space="0" w:color="auto"/>
      </w:divBdr>
    </w:div>
    <w:div w:id="383453104">
      <w:bodyDiv w:val="1"/>
      <w:marLeft w:val="0"/>
      <w:marRight w:val="0"/>
      <w:marTop w:val="0"/>
      <w:marBottom w:val="0"/>
      <w:divBdr>
        <w:top w:val="none" w:sz="0" w:space="0" w:color="auto"/>
        <w:left w:val="none" w:sz="0" w:space="0" w:color="auto"/>
        <w:bottom w:val="none" w:sz="0" w:space="0" w:color="auto"/>
        <w:right w:val="none" w:sz="0" w:space="0" w:color="auto"/>
      </w:divBdr>
    </w:div>
    <w:div w:id="49946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C86862-F3EF-415F-99E5-F1CE30E30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10</Pages>
  <Words>2987</Words>
  <Characters>16431</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ONCE</Company>
  <LinksUpToDate>false</LinksUpToDate>
  <CharactersWithSpaces>19380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José Maldonado</dc:creator>
  <cp:lastModifiedBy>ONCE</cp:lastModifiedBy>
  <cp:revision>7</cp:revision>
  <cp:lastPrinted>2016-07-29T07:31:00Z</cp:lastPrinted>
  <dcterms:created xsi:type="dcterms:W3CDTF">2017-07-04T13:17:00Z</dcterms:created>
  <dcterms:modified xsi:type="dcterms:W3CDTF">2017-07-14T09:02:00Z</dcterms:modified>
</cp:coreProperties>
</file>